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8F" w:rsidRPr="00A2418F" w:rsidRDefault="00A2418F" w:rsidP="00CF22D1">
      <w:pPr>
        <w:pStyle w:val="Default"/>
        <w:rPr>
          <w:rFonts w:hint="eastAsia"/>
          <w:b/>
          <w:bCs/>
          <w:sz w:val="30"/>
          <w:szCs w:val="30"/>
        </w:rPr>
      </w:pPr>
      <w:bookmarkStart w:id="0" w:name="_GoBack"/>
      <w:r w:rsidRPr="00A2418F">
        <w:rPr>
          <w:rFonts w:hint="eastAsia"/>
          <w:b/>
          <w:bCs/>
          <w:sz w:val="30"/>
          <w:szCs w:val="30"/>
        </w:rPr>
        <w:t>国家会展中心（上海）交通安全管理、</w:t>
      </w:r>
      <w:r w:rsidRPr="00A2418F">
        <w:rPr>
          <w:rFonts w:cstheme="minorBidi"/>
          <w:b/>
          <w:bCs/>
          <w:color w:val="auto"/>
          <w:sz w:val="32"/>
          <w:szCs w:val="32"/>
        </w:rPr>
        <w:t>物业及设施保护管理规定</w:t>
      </w:r>
    </w:p>
    <w:bookmarkEnd w:id="0"/>
    <w:p w:rsidR="00A2418F" w:rsidRDefault="00A2418F" w:rsidP="00CF22D1">
      <w:pPr>
        <w:pStyle w:val="Default"/>
        <w:rPr>
          <w:rFonts w:hint="eastAsia"/>
          <w:sz w:val="30"/>
          <w:szCs w:val="30"/>
        </w:rPr>
      </w:pPr>
    </w:p>
    <w:p w:rsidR="00CF22D1" w:rsidRDefault="00CF22D1" w:rsidP="00CF22D1">
      <w:pPr>
        <w:pStyle w:val="Default"/>
        <w:rPr>
          <w:sz w:val="28"/>
          <w:szCs w:val="28"/>
        </w:rPr>
      </w:pPr>
      <w:r>
        <w:rPr>
          <w:rFonts w:hint="eastAsia"/>
          <w:sz w:val="30"/>
          <w:szCs w:val="30"/>
        </w:rPr>
        <w:t>（</w:t>
      </w:r>
      <w:r w:rsidR="00A2418F">
        <w:rPr>
          <w:rFonts w:hint="eastAsia"/>
          <w:sz w:val="30"/>
          <w:szCs w:val="30"/>
        </w:rPr>
        <w:t>一</w:t>
      </w:r>
      <w:r>
        <w:rPr>
          <w:rFonts w:hint="eastAsia"/>
          <w:sz w:val="30"/>
          <w:szCs w:val="30"/>
        </w:rPr>
        <w:t>）</w:t>
      </w:r>
      <w:r>
        <w:rPr>
          <w:sz w:val="30"/>
          <w:szCs w:val="30"/>
        </w:rPr>
        <w:t xml:space="preserve"> </w:t>
      </w:r>
      <w:r>
        <w:rPr>
          <w:rFonts w:hint="eastAsia"/>
          <w:sz w:val="28"/>
          <w:szCs w:val="28"/>
        </w:rPr>
        <w:t>交通安全管理规定</w:t>
      </w:r>
      <w:r>
        <w:rPr>
          <w:sz w:val="28"/>
          <w:szCs w:val="28"/>
        </w:rPr>
        <w:t xml:space="preserve"> </w:t>
      </w:r>
    </w:p>
    <w:p w:rsidR="00CF22D1" w:rsidRDefault="00CF22D1" w:rsidP="00CF22D1">
      <w:pPr>
        <w:pStyle w:val="Default"/>
        <w:rPr>
          <w:sz w:val="28"/>
          <w:szCs w:val="28"/>
        </w:rPr>
      </w:pPr>
      <w:r>
        <w:rPr>
          <w:sz w:val="28"/>
          <w:szCs w:val="28"/>
        </w:rPr>
        <w:t xml:space="preserve">1. </w:t>
      </w:r>
      <w:r>
        <w:rPr>
          <w:rFonts w:hint="eastAsia"/>
          <w:sz w:val="28"/>
          <w:szCs w:val="28"/>
        </w:rPr>
        <w:t>客车运输车辆</w:t>
      </w:r>
      <w:r>
        <w:rPr>
          <w:sz w:val="28"/>
          <w:szCs w:val="28"/>
        </w:rPr>
        <w:t xml:space="preserve"> </w:t>
      </w:r>
    </w:p>
    <w:p w:rsidR="00CF22D1" w:rsidRDefault="00CF22D1" w:rsidP="00CF22D1">
      <w:pPr>
        <w:pStyle w:val="Default"/>
        <w:spacing w:after="313"/>
        <w:rPr>
          <w:sz w:val="28"/>
          <w:szCs w:val="28"/>
        </w:rPr>
      </w:pPr>
      <w:r>
        <w:rPr>
          <w:sz w:val="28"/>
          <w:szCs w:val="28"/>
        </w:rPr>
        <w:t>1</w:t>
      </w:r>
      <w:r>
        <w:rPr>
          <w:rFonts w:ascii="宋体" w:eastAsia="宋体" w:cs="宋体" w:hint="eastAsia"/>
          <w:sz w:val="28"/>
          <w:szCs w:val="28"/>
        </w:rPr>
        <w:t>）</w:t>
      </w:r>
      <w:r>
        <w:rPr>
          <w:rFonts w:ascii="宋体" w:eastAsia="宋体" w:cs="宋体"/>
          <w:sz w:val="28"/>
          <w:szCs w:val="28"/>
        </w:rPr>
        <w:t xml:space="preserve"> </w:t>
      </w:r>
      <w:r>
        <w:rPr>
          <w:rFonts w:hint="eastAsia"/>
          <w:sz w:val="28"/>
          <w:szCs w:val="28"/>
        </w:rPr>
        <w:t>组展方工作人员、参展商等客车</w:t>
      </w:r>
      <w:proofErr w:type="gramStart"/>
      <w:r>
        <w:rPr>
          <w:rFonts w:hint="eastAsia"/>
          <w:sz w:val="28"/>
          <w:szCs w:val="28"/>
        </w:rPr>
        <w:t>及筹撤</w:t>
      </w:r>
      <w:proofErr w:type="gramEnd"/>
      <w:r>
        <w:rPr>
          <w:rFonts w:hint="eastAsia"/>
          <w:sz w:val="28"/>
          <w:szCs w:val="28"/>
        </w:rPr>
        <w:t>展期间货运车均凭通行证进入展馆红线内停车区。组展方应严格按照展馆方提供的停车数量制作相应的通行证。</w:t>
      </w:r>
      <w:r>
        <w:rPr>
          <w:sz w:val="28"/>
          <w:szCs w:val="28"/>
        </w:rPr>
        <w:t xml:space="preserve"> </w:t>
      </w:r>
    </w:p>
    <w:p w:rsidR="00CF22D1" w:rsidRDefault="00CF22D1" w:rsidP="00CF22D1">
      <w:pPr>
        <w:pStyle w:val="Default"/>
        <w:spacing w:after="313"/>
        <w:rPr>
          <w:sz w:val="28"/>
          <w:szCs w:val="28"/>
        </w:rPr>
      </w:pPr>
      <w:r>
        <w:rPr>
          <w:sz w:val="28"/>
          <w:szCs w:val="28"/>
        </w:rPr>
        <w:t>2</w:t>
      </w:r>
      <w:r>
        <w:rPr>
          <w:rFonts w:ascii="宋体" w:eastAsia="宋体" w:cs="宋体" w:hint="eastAsia"/>
          <w:sz w:val="28"/>
          <w:szCs w:val="28"/>
        </w:rPr>
        <w:t>）</w:t>
      </w:r>
      <w:r>
        <w:rPr>
          <w:rFonts w:ascii="宋体" w:eastAsia="宋体" w:cs="宋体"/>
          <w:sz w:val="28"/>
          <w:szCs w:val="28"/>
        </w:rPr>
        <w:t xml:space="preserve"> </w:t>
      </w:r>
      <w:r>
        <w:rPr>
          <w:rFonts w:hint="eastAsia"/>
          <w:sz w:val="28"/>
          <w:szCs w:val="28"/>
        </w:rPr>
        <w:t>组展方须提前</w:t>
      </w:r>
      <w:r>
        <w:rPr>
          <w:sz w:val="28"/>
          <w:szCs w:val="28"/>
        </w:rPr>
        <w:t>30</w:t>
      </w:r>
      <w:r>
        <w:rPr>
          <w:rFonts w:hint="eastAsia"/>
          <w:sz w:val="28"/>
          <w:szCs w:val="28"/>
        </w:rPr>
        <w:t>个工作日将车辆行驶路线规划、车证等提供给展馆方审核。组展方请在展览进场前至少</w:t>
      </w:r>
      <w:r>
        <w:rPr>
          <w:sz w:val="28"/>
          <w:szCs w:val="28"/>
        </w:rPr>
        <w:t>3</w:t>
      </w:r>
      <w:r>
        <w:rPr>
          <w:rFonts w:hint="eastAsia"/>
          <w:sz w:val="28"/>
          <w:szCs w:val="28"/>
        </w:rPr>
        <w:t>个工作日将相应的车证交由展馆方盖章，以便识别放行。</w:t>
      </w:r>
      <w:r>
        <w:rPr>
          <w:sz w:val="28"/>
          <w:szCs w:val="28"/>
        </w:rPr>
        <w:t xml:space="preserve"> </w:t>
      </w:r>
    </w:p>
    <w:p w:rsidR="00CF22D1" w:rsidRPr="00CF22D1" w:rsidRDefault="00CF22D1" w:rsidP="00CF22D1">
      <w:pPr>
        <w:pStyle w:val="Default"/>
        <w:rPr>
          <w:rFonts w:cstheme="minorBidi"/>
          <w:color w:val="auto"/>
        </w:rPr>
      </w:pPr>
      <w:r>
        <w:rPr>
          <w:sz w:val="28"/>
          <w:szCs w:val="28"/>
        </w:rPr>
        <w:t>3</w:t>
      </w:r>
      <w:r>
        <w:rPr>
          <w:rFonts w:ascii="宋体" w:eastAsia="宋体" w:cs="宋体" w:hint="eastAsia"/>
          <w:sz w:val="28"/>
          <w:szCs w:val="28"/>
        </w:rPr>
        <w:t>）</w:t>
      </w:r>
      <w:r>
        <w:rPr>
          <w:rFonts w:ascii="宋体" w:eastAsia="宋体" w:cs="宋体"/>
          <w:sz w:val="28"/>
          <w:szCs w:val="28"/>
        </w:rPr>
        <w:t xml:space="preserve"> </w:t>
      </w:r>
      <w:r>
        <w:rPr>
          <w:rFonts w:hint="eastAsia"/>
          <w:sz w:val="28"/>
          <w:szCs w:val="28"/>
        </w:rPr>
        <w:t>客车、运输车辆到达展馆后，须服从工作人员统一指挥，应按照指定的运输通道进入指定的停车区域停放、轮候。筹撤展期间，展馆</w:t>
      </w:r>
      <w:r>
        <w:rPr>
          <w:rFonts w:cstheme="minorBidi"/>
          <w:color w:val="auto"/>
          <w:sz w:val="28"/>
          <w:szCs w:val="28"/>
        </w:rPr>
        <w:t xml:space="preserve">装卸区内车辆停满时，参展方的运输车辆应暂停在停车区等候，听从相关人员指挥进入各相关展区装卸货。 </w:t>
      </w:r>
    </w:p>
    <w:p w:rsidR="00CF22D1" w:rsidRDefault="00CF22D1" w:rsidP="00CF22D1">
      <w:pPr>
        <w:pStyle w:val="Default"/>
        <w:spacing w:after="313"/>
        <w:rPr>
          <w:color w:val="auto"/>
          <w:sz w:val="28"/>
          <w:szCs w:val="28"/>
        </w:rPr>
      </w:pPr>
      <w:r>
        <w:rPr>
          <w:rFonts w:cstheme="minorBidi"/>
          <w:color w:val="auto"/>
          <w:sz w:val="28"/>
          <w:szCs w:val="28"/>
        </w:rPr>
        <w:t>4</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车辆如需进入</w:t>
      </w:r>
      <w:proofErr w:type="gramStart"/>
      <w:r>
        <w:rPr>
          <w:rFonts w:hint="eastAsia"/>
          <w:color w:val="auto"/>
          <w:sz w:val="28"/>
          <w:szCs w:val="28"/>
        </w:rPr>
        <w:t>装卸区请事先</w:t>
      </w:r>
      <w:proofErr w:type="gramEnd"/>
      <w:r>
        <w:rPr>
          <w:rFonts w:hint="eastAsia"/>
          <w:color w:val="auto"/>
          <w:sz w:val="28"/>
          <w:szCs w:val="28"/>
        </w:rPr>
        <w:t>到展馆方制证中心处办理《装卸区车辆通行证》和《装卸区车辆引导证》，凭证装卸货物。保安人员有权阻止未遵守现场管理的车辆进入装卸区。</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5</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相关证件一经办理，工本费及管理费概不退回。按时装卸货完毕离开时，凭《装卸区通行证》和《装卸区车辆引导证》及押金收据退押金。《装卸区车辆引导证》如有损坏或遗失需赔偿人民币</w:t>
      </w:r>
      <w:r>
        <w:rPr>
          <w:color w:val="auto"/>
          <w:sz w:val="28"/>
          <w:szCs w:val="28"/>
        </w:rPr>
        <w:t>50</w:t>
      </w:r>
      <w:r>
        <w:rPr>
          <w:rFonts w:hint="eastAsia"/>
          <w:color w:val="auto"/>
          <w:sz w:val="28"/>
          <w:szCs w:val="28"/>
        </w:rPr>
        <w:t>元</w:t>
      </w:r>
      <w:r>
        <w:rPr>
          <w:color w:val="auto"/>
          <w:sz w:val="28"/>
          <w:szCs w:val="28"/>
        </w:rPr>
        <w:t>/</w:t>
      </w:r>
      <w:r>
        <w:rPr>
          <w:rFonts w:hint="eastAsia"/>
          <w:color w:val="auto"/>
          <w:sz w:val="28"/>
          <w:szCs w:val="28"/>
        </w:rPr>
        <w:t>张。</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6</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运输车辆进入展馆装卸货时间为</w:t>
      </w:r>
      <w:r>
        <w:rPr>
          <w:color w:val="auto"/>
          <w:sz w:val="28"/>
          <w:szCs w:val="28"/>
        </w:rPr>
        <w:t>90</w:t>
      </w:r>
      <w:r>
        <w:rPr>
          <w:rFonts w:hint="eastAsia"/>
          <w:color w:val="auto"/>
          <w:sz w:val="28"/>
          <w:szCs w:val="28"/>
        </w:rPr>
        <w:t>分钟，</w:t>
      </w:r>
      <w:r>
        <w:rPr>
          <w:color w:val="auto"/>
          <w:sz w:val="28"/>
          <w:szCs w:val="28"/>
        </w:rPr>
        <w:t>90</w:t>
      </w:r>
      <w:r>
        <w:rPr>
          <w:rFonts w:hint="eastAsia"/>
          <w:color w:val="auto"/>
          <w:sz w:val="28"/>
          <w:szCs w:val="28"/>
        </w:rPr>
        <w:t>分钟内按时离场者，退还</w:t>
      </w:r>
      <w:r>
        <w:rPr>
          <w:color w:val="auto"/>
          <w:sz w:val="28"/>
          <w:szCs w:val="28"/>
        </w:rPr>
        <w:t>300</w:t>
      </w:r>
      <w:r>
        <w:rPr>
          <w:rFonts w:hint="eastAsia"/>
          <w:color w:val="auto"/>
          <w:sz w:val="28"/>
          <w:szCs w:val="28"/>
        </w:rPr>
        <w:t>元押金。超时者，每辆车每超时</w:t>
      </w:r>
      <w:r>
        <w:rPr>
          <w:color w:val="auto"/>
          <w:sz w:val="28"/>
          <w:szCs w:val="28"/>
        </w:rPr>
        <w:t>30</w:t>
      </w:r>
      <w:r>
        <w:rPr>
          <w:rFonts w:hint="eastAsia"/>
          <w:color w:val="auto"/>
          <w:sz w:val="28"/>
          <w:szCs w:val="28"/>
        </w:rPr>
        <w:t>分钟将从押金中扣除</w:t>
      </w:r>
      <w:r>
        <w:rPr>
          <w:color w:val="auto"/>
          <w:sz w:val="28"/>
          <w:szCs w:val="28"/>
        </w:rPr>
        <w:t>100</w:t>
      </w:r>
      <w:r>
        <w:rPr>
          <w:rFonts w:hint="eastAsia"/>
          <w:color w:val="auto"/>
          <w:sz w:val="28"/>
          <w:szCs w:val="28"/>
        </w:rPr>
        <w:t>元，依此类推。超时不足</w:t>
      </w:r>
      <w:r>
        <w:rPr>
          <w:color w:val="auto"/>
          <w:sz w:val="28"/>
          <w:szCs w:val="28"/>
        </w:rPr>
        <w:t>30</w:t>
      </w:r>
      <w:r>
        <w:rPr>
          <w:rFonts w:hint="eastAsia"/>
          <w:color w:val="auto"/>
          <w:sz w:val="28"/>
          <w:szCs w:val="28"/>
        </w:rPr>
        <w:t>分钟的按</w:t>
      </w:r>
      <w:r>
        <w:rPr>
          <w:color w:val="auto"/>
          <w:sz w:val="28"/>
          <w:szCs w:val="28"/>
        </w:rPr>
        <w:t>30</w:t>
      </w:r>
      <w:r>
        <w:rPr>
          <w:rFonts w:hint="eastAsia"/>
          <w:color w:val="auto"/>
          <w:sz w:val="28"/>
          <w:szCs w:val="28"/>
        </w:rPr>
        <w:t>分钟计算。一旦押金扣除完毕，展馆方将有权采取强制措施要求相应单位、车辆及人员立即离开展馆。</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7</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装卸期间司机须服从保安人员的指挥，不得离开驾驶室。装卸完毕应立即离开，不得滞留。导致交通堵塞者，将给予扣除押金处理。</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8</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车辆不得停放在公共通道以及堵塞消防出口门，违者将承担由此产生的一切后果责任。违规停放车辆或存放货物一律拖走或搬走，所需费用由运输者或货主承担。</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9</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装卸货物时，应采取有效防护措施以免对展馆设施造成破坏，否则，运输者或货主将负责赔偿。</w:t>
      </w:r>
      <w:r>
        <w:rPr>
          <w:color w:val="auto"/>
          <w:sz w:val="28"/>
          <w:szCs w:val="28"/>
        </w:rPr>
        <w:t xml:space="preserve"> </w:t>
      </w:r>
    </w:p>
    <w:p w:rsidR="00CF22D1" w:rsidRDefault="00CF22D1" w:rsidP="00CF22D1">
      <w:pPr>
        <w:pStyle w:val="Default"/>
        <w:rPr>
          <w:color w:val="auto"/>
          <w:sz w:val="28"/>
          <w:szCs w:val="28"/>
        </w:rPr>
      </w:pPr>
      <w:r>
        <w:rPr>
          <w:color w:val="auto"/>
          <w:sz w:val="28"/>
          <w:szCs w:val="28"/>
        </w:rPr>
        <w:t>10</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展馆内车辆的操作应严格按照安全操作规程进行作业，操作人员必须持证上岗。车辆进入展馆红线范围区域应按会展期间规定的路</w:t>
      </w:r>
    </w:p>
    <w:p w:rsidR="00CF22D1" w:rsidRDefault="00CF22D1" w:rsidP="00CF22D1">
      <w:pPr>
        <w:pStyle w:val="Default"/>
        <w:rPr>
          <w:color w:val="auto"/>
          <w:sz w:val="18"/>
          <w:szCs w:val="18"/>
        </w:rPr>
      </w:pPr>
      <w:r>
        <w:rPr>
          <w:rFonts w:ascii="宋体" w:eastAsia="宋体" w:cs="宋体" w:hint="eastAsia"/>
          <w:color w:val="auto"/>
          <w:sz w:val="18"/>
          <w:szCs w:val="18"/>
        </w:rPr>
        <w:t>国家会展中心（上海）展馆使用手册</w:t>
      </w:r>
      <w:r>
        <w:rPr>
          <w:rFonts w:ascii="宋体" w:eastAsia="宋体"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69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rPr>
      </w:pPr>
    </w:p>
    <w:p w:rsidR="00CF22D1" w:rsidRDefault="00CF22D1" w:rsidP="00CF22D1">
      <w:pPr>
        <w:pStyle w:val="Default"/>
        <w:spacing w:after="313"/>
        <w:rPr>
          <w:rFonts w:cstheme="minorBidi"/>
          <w:color w:val="auto"/>
          <w:sz w:val="28"/>
          <w:szCs w:val="28"/>
        </w:rPr>
      </w:pPr>
      <w:r>
        <w:rPr>
          <w:rFonts w:cstheme="minorBidi"/>
          <w:color w:val="auto"/>
          <w:sz w:val="28"/>
          <w:szCs w:val="28"/>
        </w:rPr>
        <w:t xml:space="preserve">线行驶，行驶速度不得超过15公里/小时，进入展厅的车速不得超过5公里/小时。 </w:t>
      </w:r>
    </w:p>
    <w:p w:rsidR="00CF22D1" w:rsidRDefault="00CF22D1" w:rsidP="00CF22D1">
      <w:pPr>
        <w:pStyle w:val="Default"/>
        <w:spacing w:after="313"/>
        <w:rPr>
          <w:rFonts w:hAnsi="Tahoma"/>
          <w:color w:val="auto"/>
          <w:sz w:val="28"/>
          <w:szCs w:val="28"/>
        </w:rPr>
      </w:pPr>
      <w:r>
        <w:rPr>
          <w:rFonts w:cstheme="minorBidi"/>
          <w:color w:val="auto"/>
          <w:sz w:val="28"/>
          <w:szCs w:val="28"/>
        </w:rPr>
        <w:t>11</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原则上进入二层展馆的车辆含车头限长</w:t>
      </w:r>
      <w:r>
        <w:rPr>
          <w:rFonts w:ascii="Tahoma" w:hAnsi="Tahoma" w:cs="Tahoma"/>
          <w:color w:val="auto"/>
          <w:sz w:val="28"/>
          <w:szCs w:val="28"/>
        </w:rPr>
        <w:t>17.5</w:t>
      </w:r>
      <w:r>
        <w:rPr>
          <w:rFonts w:hAnsi="Tahoma" w:hint="eastAsia"/>
          <w:color w:val="auto"/>
          <w:sz w:val="28"/>
          <w:szCs w:val="28"/>
        </w:rPr>
        <w:t>米（含</w:t>
      </w:r>
      <w:r>
        <w:rPr>
          <w:rFonts w:ascii="Tahoma" w:hAnsi="Tahoma" w:cs="Tahoma"/>
          <w:color w:val="auto"/>
          <w:sz w:val="28"/>
          <w:szCs w:val="28"/>
        </w:rPr>
        <w:t>17.5</w:t>
      </w:r>
      <w:r>
        <w:rPr>
          <w:rFonts w:hAnsi="Tahoma" w:hint="eastAsia"/>
          <w:color w:val="auto"/>
          <w:sz w:val="28"/>
          <w:szCs w:val="28"/>
        </w:rPr>
        <w:t>米），车辆总质量及载重不超过</w:t>
      </w:r>
      <w:r>
        <w:rPr>
          <w:rFonts w:ascii="Tahoma" w:hAnsi="Tahoma" w:cs="Tahoma"/>
          <w:color w:val="auto"/>
          <w:sz w:val="28"/>
          <w:szCs w:val="28"/>
        </w:rPr>
        <w:t>30</w:t>
      </w:r>
      <w:r>
        <w:rPr>
          <w:rFonts w:hAnsi="Tahoma" w:hint="eastAsia"/>
          <w:color w:val="auto"/>
          <w:sz w:val="28"/>
          <w:szCs w:val="28"/>
        </w:rPr>
        <w:t>吨。全馆限高</w:t>
      </w:r>
      <w:r>
        <w:rPr>
          <w:rFonts w:ascii="Tahoma" w:hAnsi="Tahoma" w:cs="Tahoma"/>
          <w:color w:val="auto"/>
          <w:sz w:val="28"/>
          <w:szCs w:val="28"/>
        </w:rPr>
        <w:t>4.5</w:t>
      </w:r>
      <w:r>
        <w:rPr>
          <w:rFonts w:hAnsi="Tahoma" w:hint="eastAsia"/>
          <w:color w:val="auto"/>
          <w:sz w:val="28"/>
          <w:szCs w:val="28"/>
        </w:rPr>
        <w:t>米（含</w:t>
      </w:r>
      <w:r>
        <w:rPr>
          <w:rFonts w:ascii="Tahoma" w:hAnsi="Tahoma" w:cs="Tahoma"/>
          <w:color w:val="auto"/>
          <w:sz w:val="28"/>
          <w:szCs w:val="28"/>
        </w:rPr>
        <w:t>4.5</w:t>
      </w:r>
      <w:r>
        <w:rPr>
          <w:rFonts w:hAnsi="Tahoma" w:hint="eastAsia"/>
          <w:color w:val="auto"/>
          <w:sz w:val="28"/>
          <w:szCs w:val="28"/>
        </w:rPr>
        <w:t>米）。超长、超重、超高车辆须在展馆方指定的停车场卸货、过车。</w:t>
      </w:r>
      <w:r>
        <w:rPr>
          <w:rFonts w:hAnsi="Tahoma"/>
          <w:color w:val="auto"/>
          <w:sz w:val="28"/>
          <w:szCs w:val="28"/>
        </w:rPr>
        <w:t xml:space="preserve"> </w:t>
      </w:r>
    </w:p>
    <w:p w:rsidR="00CF22D1" w:rsidRDefault="00CF22D1" w:rsidP="00CF22D1">
      <w:pPr>
        <w:pStyle w:val="Default"/>
        <w:spacing w:after="313"/>
        <w:rPr>
          <w:rFonts w:hAnsi="Tahoma"/>
          <w:color w:val="auto"/>
          <w:sz w:val="28"/>
          <w:szCs w:val="28"/>
        </w:rPr>
      </w:pPr>
      <w:r>
        <w:rPr>
          <w:rFonts w:hAnsi="Tahoma"/>
          <w:color w:val="auto"/>
          <w:sz w:val="28"/>
          <w:szCs w:val="28"/>
        </w:rPr>
        <w:t>12</w:t>
      </w:r>
      <w:r>
        <w:rPr>
          <w:rFonts w:ascii="宋体" w:eastAsia="宋体" w:hAnsi="Tahoma" w:cs="宋体" w:hint="eastAsia"/>
          <w:color w:val="auto"/>
          <w:sz w:val="28"/>
          <w:szCs w:val="28"/>
        </w:rPr>
        <w:t>）</w:t>
      </w:r>
      <w:r>
        <w:rPr>
          <w:rFonts w:ascii="宋体" w:eastAsia="宋体" w:hAnsi="Tahoma" w:cs="宋体"/>
          <w:color w:val="auto"/>
          <w:sz w:val="28"/>
          <w:szCs w:val="28"/>
        </w:rPr>
        <w:t xml:space="preserve"> </w:t>
      </w:r>
      <w:r>
        <w:rPr>
          <w:rFonts w:hAnsi="Tahoma" w:hint="eastAsia"/>
          <w:color w:val="auto"/>
          <w:sz w:val="28"/>
          <w:szCs w:val="28"/>
        </w:rPr>
        <w:t>车辆停好后应及时关闭门窗，自行保管贵重物品。开展期间禁止车辆在北广场过夜停放，组展方有义务告知参展人员。如过夜车辆妨碍布撤展工作，需要进行拖车，组展方承担由此产生的一切后果责任及费用。。</w:t>
      </w:r>
      <w:r>
        <w:rPr>
          <w:rFonts w:hAnsi="Tahoma"/>
          <w:color w:val="auto"/>
          <w:sz w:val="28"/>
          <w:szCs w:val="28"/>
        </w:rPr>
        <w:t xml:space="preserve"> </w:t>
      </w:r>
    </w:p>
    <w:p w:rsidR="00CF22D1" w:rsidRDefault="00CF22D1" w:rsidP="00CF22D1">
      <w:pPr>
        <w:pStyle w:val="Default"/>
        <w:spacing w:after="313"/>
        <w:rPr>
          <w:rFonts w:hAnsi="Tahoma"/>
          <w:color w:val="auto"/>
          <w:sz w:val="28"/>
          <w:szCs w:val="28"/>
        </w:rPr>
      </w:pPr>
      <w:r>
        <w:rPr>
          <w:rFonts w:hAnsi="Tahoma"/>
          <w:color w:val="auto"/>
          <w:sz w:val="28"/>
          <w:szCs w:val="28"/>
        </w:rPr>
        <w:t>13</w:t>
      </w:r>
      <w:r>
        <w:rPr>
          <w:rFonts w:ascii="宋体" w:eastAsia="宋体" w:hAnsi="Tahoma" w:cs="宋体" w:hint="eastAsia"/>
          <w:color w:val="auto"/>
          <w:sz w:val="28"/>
          <w:szCs w:val="28"/>
        </w:rPr>
        <w:t>）</w:t>
      </w:r>
      <w:r>
        <w:rPr>
          <w:rFonts w:ascii="宋体" w:eastAsia="宋体" w:hAnsi="Tahoma" w:cs="宋体"/>
          <w:color w:val="auto"/>
          <w:sz w:val="28"/>
          <w:szCs w:val="28"/>
        </w:rPr>
        <w:t xml:space="preserve"> </w:t>
      </w:r>
      <w:r>
        <w:rPr>
          <w:rFonts w:hAnsi="Tahoma" w:hint="eastAsia"/>
          <w:color w:val="auto"/>
          <w:sz w:val="28"/>
          <w:szCs w:val="28"/>
        </w:rPr>
        <w:t>漏油和载有易燃、易爆、有毒、放射性或污染性物品的车辆禁止进入展馆。停车场内严禁吸烟、使用明火、洗车和维修车辆。</w:t>
      </w:r>
      <w:r>
        <w:rPr>
          <w:rFonts w:hAnsi="Tahoma"/>
          <w:color w:val="auto"/>
          <w:sz w:val="28"/>
          <w:szCs w:val="28"/>
        </w:rPr>
        <w:t xml:space="preserve"> </w:t>
      </w:r>
    </w:p>
    <w:p w:rsidR="00CF22D1" w:rsidRDefault="00CF22D1" w:rsidP="00CF22D1">
      <w:pPr>
        <w:pStyle w:val="Default"/>
        <w:rPr>
          <w:rFonts w:hAnsi="Tahoma"/>
          <w:color w:val="auto"/>
          <w:sz w:val="28"/>
          <w:szCs w:val="28"/>
        </w:rPr>
      </w:pPr>
      <w:r>
        <w:rPr>
          <w:rFonts w:hAnsi="Tahoma"/>
          <w:color w:val="auto"/>
          <w:sz w:val="28"/>
          <w:szCs w:val="28"/>
        </w:rPr>
        <w:t>14</w:t>
      </w:r>
      <w:r>
        <w:rPr>
          <w:rFonts w:ascii="宋体" w:eastAsia="宋体" w:hAnsi="Tahoma" w:cs="宋体" w:hint="eastAsia"/>
          <w:color w:val="auto"/>
          <w:sz w:val="28"/>
          <w:szCs w:val="28"/>
        </w:rPr>
        <w:t>）</w:t>
      </w:r>
      <w:r>
        <w:rPr>
          <w:rFonts w:ascii="宋体" w:eastAsia="宋体" w:hAnsi="Tahoma" w:cs="宋体"/>
          <w:color w:val="auto"/>
          <w:sz w:val="28"/>
          <w:szCs w:val="28"/>
        </w:rPr>
        <w:t xml:space="preserve"> </w:t>
      </w:r>
      <w:r>
        <w:rPr>
          <w:rFonts w:hAnsi="Tahoma" w:hint="eastAsia"/>
          <w:color w:val="auto"/>
          <w:sz w:val="28"/>
          <w:szCs w:val="28"/>
        </w:rPr>
        <w:t>如因驾驶人员责任导致的一切安全事故，对国家会展中心或第三方造成人员伤亡和财产损失，车辆所有单位（人）或驾驶人员须承担一切赔偿责任和相关法律责任。</w:t>
      </w:r>
      <w:r>
        <w:rPr>
          <w:rFonts w:hAnsi="Tahoma"/>
          <w:color w:val="auto"/>
          <w:sz w:val="28"/>
          <w:szCs w:val="28"/>
        </w:rPr>
        <w:t xml:space="preserve"> </w:t>
      </w:r>
    </w:p>
    <w:p w:rsidR="00CF22D1" w:rsidRDefault="00CF22D1" w:rsidP="00CF22D1">
      <w:pPr>
        <w:pStyle w:val="Default"/>
        <w:rPr>
          <w:rFonts w:hAnsi="Tahoma"/>
          <w:color w:val="auto"/>
          <w:sz w:val="28"/>
          <w:szCs w:val="28"/>
        </w:rPr>
      </w:pPr>
    </w:p>
    <w:p w:rsidR="00CF22D1" w:rsidRDefault="00CF22D1" w:rsidP="00CF22D1">
      <w:pPr>
        <w:pStyle w:val="Default"/>
        <w:rPr>
          <w:rFonts w:hAnsi="Tahoma"/>
          <w:color w:val="auto"/>
          <w:sz w:val="28"/>
          <w:szCs w:val="28"/>
        </w:rPr>
      </w:pPr>
      <w:r>
        <w:rPr>
          <w:rFonts w:hAnsi="Tahoma"/>
          <w:color w:val="auto"/>
          <w:sz w:val="28"/>
          <w:szCs w:val="28"/>
        </w:rPr>
        <w:t xml:space="preserve">2. </w:t>
      </w:r>
      <w:r>
        <w:rPr>
          <w:rFonts w:hAnsi="Tahoma" w:hint="eastAsia"/>
          <w:color w:val="auto"/>
          <w:sz w:val="28"/>
          <w:szCs w:val="28"/>
        </w:rPr>
        <w:t>特种车辆</w:t>
      </w:r>
      <w:r>
        <w:rPr>
          <w:rFonts w:hAnsi="Tahoma"/>
          <w:color w:val="auto"/>
          <w:sz w:val="28"/>
          <w:szCs w:val="28"/>
        </w:rPr>
        <w:t xml:space="preserve"> </w:t>
      </w:r>
    </w:p>
    <w:p w:rsidR="00CF22D1" w:rsidRDefault="00CF22D1" w:rsidP="00CF22D1">
      <w:pPr>
        <w:pStyle w:val="Default"/>
        <w:rPr>
          <w:rFonts w:hAnsi="Tahoma"/>
          <w:color w:val="auto"/>
          <w:sz w:val="28"/>
          <w:szCs w:val="28"/>
        </w:rPr>
      </w:pPr>
      <w:r>
        <w:rPr>
          <w:rFonts w:hAnsi="Tahoma"/>
          <w:color w:val="auto"/>
          <w:sz w:val="28"/>
          <w:szCs w:val="28"/>
        </w:rPr>
        <w:t>1</w:t>
      </w:r>
      <w:r>
        <w:rPr>
          <w:rFonts w:ascii="宋体" w:eastAsia="宋体" w:hAnsi="Tahoma" w:cs="宋体" w:hint="eastAsia"/>
          <w:color w:val="auto"/>
          <w:sz w:val="28"/>
          <w:szCs w:val="28"/>
        </w:rPr>
        <w:t>）</w:t>
      </w:r>
      <w:r>
        <w:rPr>
          <w:rFonts w:ascii="宋体" w:eastAsia="宋体" w:hAnsi="Tahoma" w:cs="宋体"/>
          <w:color w:val="auto"/>
          <w:sz w:val="28"/>
          <w:szCs w:val="28"/>
        </w:rPr>
        <w:t xml:space="preserve"> </w:t>
      </w:r>
      <w:r>
        <w:rPr>
          <w:rFonts w:hAnsi="Tahoma" w:hint="eastAsia"/>
          <w:color w:val="auto"/>
          <w:sz w:val="28"/>
          <w:szCs w:val="28"/>
        </w:rPr>
        <w:t>特种车辆包括但不限于吊车、叉车、高空作业车等。进馆作业的特种车辆必须符合国家有关特种设备安全管理的有关规定，证照齐全，车况良好，须年检合格且处于有效期内，驾驶员须持与所操作的特种车辆类型相符的证照作业。</w:t>
      </w:r>
      <w:r>
        <w:rPr>
          <w:rFonts w:hAnsi="Tahoma"/>
          <w:color w:val="auto"/>
          <w:sz w:val="28"/>
          <w:szCs w:val="28"/>
        </w:rPr>
        <w:t xml:space="preserve"> </w:t>
      </w:r>
    </w:p>
    <w:p w:rsidR="00CF22D1" w:rsidRDefault="00CF22D1" w:rsidP="00CF22D1">
      <w:pPr>
        <w:pStyle w:val="Default"/>
        <w:rPr>
          <w:rFonts w:hAnsi="Tahoma"/>
          <w:color w:val="auto"/>
          <w:sz w:val="18"/>
          <w:szCs w:val="18"/>
        </w:rPr>
      </w:pPr>
      <w:r>
        <w:rPr>
          <w:rFonts w:hAnsi="Tahoma"/>
          <w:color w:val="auto"/>
          <w:sz w:val="28"/>
          <w:szCs w:val="28"/>
        </w:rPr>
        <w:t>2</w:t>
      </w:r>
      <w:r>
        <w:rPr>
          <w:rFonts w:ascii="宋体" w:eastAsia="宋体" w:hAnsi="Tahoma" w:cs="宋体" w:hint="eastAsia"/>
          <w:color w:val="auto"/>
          <w:sz w:val="28"/>
          <w:szCs w:val="28"/>
        </w:rPr>
        <w:t>）</w:t>
      </w:r>
      <w:r>
        <w:rPr>
          <w:rFonts w:ascii="宋体" w:eastAsia="宋体" w:hAnsi="Tahoma" w:cs="宋体"/>
          <w:color w:val="auto"/>
          <w:sz w:val="28"/>
          <w:szCs w:val="28"/>
        </w:rPr>
        <w:t xml:space="preserve"> </w:t>
      </w:r>
      <w:r>
        <w:rPr>
          <w:rFonts w:hAnsi="Tahoma" w:hint="eastAsia"/>
          <w:color w:val="auto"/>
          <w:sz w:val="28"/>
          <w:szCs w:val="28"/>
        </w:rPr>
        <w:t>特种车辆必须凭制证中心出具的《机力证》及配套</w:t>
      </w:r>
      <w:r>
        <w:rPr>
          <w:rFonts w:hAnsi="Tahoma"/>
          <w:color w:val="auto"/>
          <w:sz w:val="28"/>
          <w:szCs w:val="28"/>
        </w:rPr>
        <w:t>IC</w:t>
      </w:r>
      <w:r>
        <w:rPr>
          <w:rFonts w:hAnsi="Tahoma" w:hint="eastAsia"/>
          <w:color w:val="auto"/>
          <w:sz w:val="28"/>
          <w:szCs w:val="28"/>
        </w:rPr>
        <w:t>卡进入展馆区域，办理的车证须与特种车辆类型相符（叉车证或起重机证等），所办证件必须张贴于车体表面醒目位置。特种车辆的驾驶人员必须持</w:t>
      </w:r>
      <w:proofErr w:type="gramStart"/>
      <w:r>
        <w:rPr>
          <w:rFonts w:hAnsi="Tahoma" w:hint="eastAsia"/>
          <w:color w:val="auto"/>
          <w:sz w:val="28"/>
          <w:szCs w:val="28"/>
        </w:rPr>
        <w:t>操</w:t>
      </w:r>
      <w:r>
        <w:rPr>
          <w:rFonts w:ascii="宋体" w:eastAsia="宋体" w:hAnsi="Tahoma" w:cs="宋体" w:hint="eastAsia"/>
          <w:color w:val="auto"/>
          <w:sz w:val="18"/>
          <w:szCs w:val="18"/>
        </w:rPr>
        <w:t>国家</w:t>
      </w:r>
      <w:proofErr w:type="gramEnd"/>
      <w:r>
        <w:rPr>
          <w:rFonts w:ascii="宋体" w:eastAsia="宋体" w:hAnsi="Tahoma" w:cs="宋体" w:hint="eastAsia"/>
          <w:color w:val="auto"/>
          <w:sz w:val="18"/>
          <w:szCs w:val="18"/>
        </w:rPr>
        <w:t>会展中心（上海）展馆使用手册</w:t>
      </w:r>
      <w:r>
        <w:rPr>
          <w:rFonts w:ascii="宋体" w:eastAsia="宋体" w:hAnsi="Tahoma"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70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sz w:val="28"/>
          <w:szCs w:val="28"/>
        </w:rPr>
      </w:pPr>
      <w:r>
        <w:rPr>
          <w:rFonts w:cstheme="minorBidi"/>
          <w:color w:val="auto"/>
          <w:sz w:val="28"/>
          <w:szCs w:val="28"/>
        </w:rPr>
        <w:lastRenderedPageBreak/>
        <w:t xml:space="preserve">作证上岗，专人专用，不得擅自交给他人驾驶操作，严禁无照驾驶。 </w:t>
      </w:r>
    </w:p>
    <w:p w:rsidR="00CF22D1" w:rsidRDefault="00CF22D1" w:rsidP="00CF22D1">
      <w:pPr>
        <w:pStyle w:val="Default"/>
        <w:rPr>
          <w:color w:val="auto"/>
          <w:sz w:val="28"/>
          <w:szCs w:val="28"/>
        </w:rPr>
      </w:pPr>
      <w:r>
        <w:rPr>
          <w:rFonts w:cstheme="minorBidi"/>
          <w:color w:val="auto"/>
          <w:sz w:val="28"/>
          <w:szCs w:val="28"/>
        </w:rPr>
        <w:t>3</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严格按照展馆限速要求，严禁超速行驶。</w:t>
      </w:r>
      <w:r>
        <w:rPr>
          <w:color w:val="auto"/>
          <w:sz w:val="28"/>
          <w:szCs w:val="28"/>
        </w:rPr>
        <w:t xml:space="preserve"> </w:t>
      </w:r>
    </w:p>
    <w:p w:rsidR="00CF22D1" w:rsidRDefault="00CF22D1" w:rsidP="00CF22D1">
      <w:pPr>
        <w:pStyle w:val="Default"/>
        <w:rPr>
          <w:color w:val="auto"/>
          <w:sz w:val="28"/>
          <w:szCs w:val="28"/>
        </w:rPr>
      </w:pPr>
      <w:r>
        <w:rPr>
          <w:color w:val="auto"/>
          <w:sz w:val="28"/>
          <w:szCs w:val="28"/>
        </w:rPr>
        <w:t>4</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严格遵守安全生产操作规程，严禁冒险作业，严禁违规操作，严禁酒后驾驶，严禁在驾驶室内吸烟。</w:t>
      </w:r>
      <w:r>
        <w:rPr>
          <w:color w:val="auto"/>
          <w:sz w:val="28"/>
          <w:szCs w:val="28"/>
        </w:rPr>
        <w:t xml:space="preserve"> </w:t>
      </w:r>
    </w:p>
    <w:p w:rsidR="00CF22D1" w:rsidRDefault="00CF22D1" w:rsidP="00CF22D1">
      <w:pPr>
        <w:pStyle w:val="Default"/>
        <w:rPr>
          <w:color w:val="auto"/>
          <w:sz w:val="28"/>
          <w:szCs w:val="28"/>
        </w:rPr>
      </w:pPr>
      <w:r>
        <w:rPr>
          <w:color w:val="auto"/>
          <w:sz w:val="28"/>
          <w:szCs w:val="28"/>
        </w:rPr>
        <w:t>5</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特种车辆只能作为工作用途，严禁无工作任务出车或搭载他人。</w:t>
      </w:r>
      <w:r>
        <w:rPr>
          <w:color w:val="auto"/>
          <w:sz w:val="28"/>
          <w:szCs w:val="28"/>
        </w:rPr>
        <w:t xml:space="preserve"> </w:t>
      </w:r>
    </w:p>
    <w:p w:rsidR="00CF22D1" w:rsidRDefault="00CF22D1" w:rsidP="00CF22D1">
      <w:pPr>
        <w:pStyle w:val="Default"/>
        <w:rPr>
          <w:color w:val="auto"/>
          <w:sz w:val="28"/>
          <w:szCs w:val="28"/>
        </w:rPr>
      </w:pPr>
      <w:r>
        <w:rPr>
          <w:color w:val="auto"/>
          <w:sz w:val="28"/>
          <w:szCs w:val="28"/>
        </w:rPr>
        <w:t>6</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特种车辆在完成当前工作或不再使用时，车辆必须熄火，断开电源。</w:t>
      </w:r>
      <w:r>
        <w:rPr>
          <w:color w:val="auto"/>
          <w:sz w:val="28"/>
          <w:szCs w:val="28"/>
        </w:rPr>
        <w:t xml:space="preserve"> </w:t>
      </w:r>
    </w:p>
    <w:p w:rsidR="00CF22D1" w:rsidRDefault="00CF22D1" w:rsidP="00CF22D1">
      <w:pPr>
        <w:pStyle w:val="Default"/>
        <w:rPr>
          <w:color w:val="auto"/>
          <w:sz w:val="28"/>
          <w:szCs w:val="28"/>
        </w:rPr>
      </w:pPr>
      <w:r>
        <w:rPr>
          <w:color w:val="auto"/>
          <w:sz w:val="28"/>
          <w:szCs w:val="28"/>
        </w:rPr>
        <w:t>7</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特种车辆严禁随意停放，展期内非作业时间停放在指定区域（因特殊原因没有停放在规定区域，必须由专人看管）。非展期内禁止停放，违者展馆方按</w:t>
      </w:r>
      <w:r>
        <w:rPr>
          <w:color w:val="auto"/>
          <w:sz w:val="28"/>
          <w:szCs w:val="28"/>
        </w:rPr>
        <w:t>100</w:t>
      </w:r>
      <w:r>
        <w:rPr>
          <w:rFonts w:hint="eastAsia"/>
          <w:color w:val="auto"/>
          <w:sz w:val="28"/>
          <w:szCs w:val="28"/>
        </w:rPr>
        <w:t>元</w:t>
      </w:r>
      <w:r>
        <w:rPr>
          <w:color w:val="auto"/>
          <w:sz w:val="28"/>
          <w:szCs w:val="28"/>
        </w:rPr>
        <w:t>/</w:t>
      </w:r>
      <w:r>
        <w:rPr>
          <w:rFonts w:hint="eastAsia"/>
          <w:color w:val="auto"/>
          <w:sz w:val="28"/>
          <w:szCs w:val="28"/>
        </w:rPr>
        <w:t>辆</w:t>
      </w:r>
      <w:r>
        <w:rPr>
          <w:color w:val="auto"/>
          <w:sz w:val="28"/>
          <w:szCs w:val="28"/>
        </w:rPr>
        <w:t>/</w:t>
      </w:r>
      <w:r>
        <w:rPr>
          <w:rFonts w:hint="eastAsia"/>
          <w:color w:val="auto"/>
          <w:sz w:val="28"/>
          <w:szCs w:val="28"/>
        </w:rPr>
        <w:t>天收取仓储费。</w:t>
      </w:r>
      <w:r>
        <w:rPr>
          <w:color w:val="auto"/>
          <w:sz w:val="28"/>
          <w:szCs w:val="28"/>
        </w:rPr>
        <w:t xml:space="preserve"> </w:t>
      </w:r>
    </w:p>
    <w:p w:rsidR="00CF22D1" w:rsidRDefault="00CF22D1" w:rsidP="00CF22D1">
      <w:pPr>
        <w:pStyle w:val="Default"/>
        <w:rPr>
          <w:color w:val="auto"/>
          <w:sz w:val="28"/>
          <w:szCs w:val="28"/>
        </w:rPr>
      </w:pPr>
      <w:r>
        <w:rPr>
          <w:color w:val="auto"/>
          <w:sz w:val="28"/>
          <w:szCs w:val="28"/>
        </w:rPr>
        <w:t>8</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如因特种车辆驾驶人员或其车辆责任导致的一切安全事故，对国家会展中心或第三方造成人员伤亡和财产损失，特种车辆所有单位（人）或驾驶人员须承担一切赔偿责任和相关法律责任。</w:t>
      </w:r>
      <w:r>
        <w:rPr>
          <w:color w:val="auto"/>
          <w:sz w:val="28"/>
          <w:szCs w:val="28"/>
        </w:rPr>
        <w:t xml:space="preserve"> </w:t>
      </w:r>
    </w:p>
    <w:p w:rsidR="00CF22D1" w:rsidRDefault="00CF22D1" w:rsidP="00CF22D1">
      <w:pPr>
        <w:pStyle w:val="Default"/>
        <w:rPr>
          <w:color w:val="auto"/>
          <w:sz w:val="28"/>
          <w:szCs w:val="28"/>
        </w:rPr>
      </w:pPr>
      <w:r>
        <w:rPr>
          <w:color w:val="auto"/>
          <w:sz w:val="28"/>
          <w:szCs w:val="28"/>
        </w:rPr>
        <w:t>9</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对于特种车辆办证、作业、停放等违反展馆</w:t>
      </w:r>
      <w:proofErr w:type="gramStart"/>
      <w:r>
        <w:rPr>
          <w:rFonts w:hint="eastAsia"/>
          <w:color w:val="auto"/>
          <w:sz w:val="28"/>
          <w:szCs w:val="28"/>
        </w:rPr>
        <w:t>方相关</w:t>
      </w:r>
      <w:proofErr w:type="gramEnd"/>
      <w:r>
        <w:rPr>
          <w:rFonts w:hint="eastAsia"/>
          <w:color w:val="auto"/>
          <w:sz w:val="28"/>
          <w:szCs w:val="28"/>
        </w:rPr>
        <w:t>规定的，按照展馆</w:t>
      </w:r>
      <w:proofErr w:type="gramStart"/>
      <w:r>
        <w:rPr>
          <w:rFonts w:hint="eastAsia"/>
          <w:color w:val="auto"/>
          <w:sz w:val="28"/>
          <w:szCs w:val="28"/>
        </w:rPr>
        <w:t>方相关</w:t>
      </w:r>
      <w:proofErr w:type="gramEnd"/>
      <w:r>
        <w:rPr>
          <w:rFonts w:hint="eastAsia"/>
          <w:color w:val="auto"/>
          <w:sz w:val="28"/>
          <w:szCs w:val="28"/>
        </w:rPr>
        <w:t>规定予以处罚，详见国家会展中心（上海）特种车辆管理规定。</w:t>
      </w:r>
      <w:r>
        <w:rPr>
          <w:color w:val="auto"/>
          <w:sz w:val="28"/>
          <w:szCs w:val="28"/>
        </w:rPr>
        <w:t xml:space="preserve"> </w:t>
      </w:r>
    </w:p>
    <w:p w:rsidR="00CF22D1" w:rsidRDefault="00CF22D1" w:rsidP="00CF22D1">
      <w:pPr>
        <w:pStyle w:val="Default"/>
        <w:rPr>
          <w:color w:val="auto"/>
          <w:sz w:val="28"/>
          <w:szCs w:val="28"/>
        </w:rPr>
      </w:pPr>
      <w:r>
        <w:rPr>
          <w:color w:val="auto"/>
          <w:sz w:val="28"/>
          <w:szCs w:val="28"/>
        </w:rPr>
        <w:t xml:space="preserve">3. </w:t>
      </w:r>
      <w:r>
        <w:rPr>
          <w:rFonts w:hint="eastAsia"/>
          <w:color w:val="auto"/>
          <w:sz w:val="28"/>
          <w:szCs w:val="28"/>
        </w:rPr>
        <w:t>其他交通工具</w:t>
      </w:r>
      <w:r>
        <w:rPr>
          <w:color w:val="auto"/>
          <w:sz w:val="28"/>
          <w:szCs w:val="28"/>
        </w:rPr>
        <w:t xml:space="preserve"> </w:t>
      </w:r>
    </w:p>
    <w:p w:rsidR="00CF22D1" w:rsidRDefault="00CF22D1" w:rsidP="00CF22D1">
      <w:pPr>
        <w:pStyle w:val="Default"/>
        <w:rPr>
          <w:rFonts w:hAnsi="Wingdings" w:hint="eastAsia"/>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hAnsi="Wingdings" w:hint="eastAsia"/>
          <w:color w:val="auto"/>
          <w:sz w:val="28"/>
          <w:szCs w:val="28"/>
        </w:rPr>
        <w:t xml:space="preserve">任何单位及个人未经允许禁止在展馆区域范围内携带使用如平衡车、电瓶车、滑板车、弹跳杆等交通工具。 </w:t>
      </w:r>
    </w:p>
    <w:p w:rsidR="00CF22D1" w:rsidRDefault="00CF22D1" w:rsidP="00CF22D1">
      <w:pPr>
        <w:pStyle w:val="Default"/>
        <w:rPr>
          <w:rFonts w:hAnsi="Wingdings" w:hint="eastAsia"/>
          <w:color w:val="auto"/>
          <w:sz w:val="18"/>
          <w:szCs w:val="18"/>
        </w:rPr>
      </w:pPr>
      <w:r>
        <w:rPr>
          <w:rFonts w:ascii="Wingdings" w:hAnsi="Wingdings" w:cs="Wingdings"/>
          <w:color w:val="auto"/>
          <w:sz w:val="28"/>
          <w:szCs w:val="28"/>
        </w:rPr>
        <w:t></w:t>
      </w:r>
      <w:r>
        <w:rPr>
          <w:rFonts w:ascii="Wingdings" w:hAnsi="Wingdings" w:cs="Wingdings"/>
          <w:color w:val="auto"/>
          <w:sz w:val="28"/>
          <w:szCs w:val="28"/>
        </w:rPr>
        <w:t></w:t>
      </w:r>
      <w:r>
        <w:rPr>
          <w:rFonts w:hAnsi="Wingdings" w:hint="eastAsia"/>
          <w:color w:val="auto"/>
          <w:sz w:val="28"/>
          <w:szCs w:val="28"/>
        </w:rPr>
        <w:t xml:space="preserve">私自使用以上交通工具,使用人员发生的一切安全事故，对国家会展中心或第三方造成人员伤亡和财产损失，交通工具所有单位（人）或驾驶人员须承担一切赔偿责任和相关法律责任。 </w:t>
      </w:r>
      <w:r>
        <w:rPr>
          <w:rFonts w:ascii="宋体" w:eastAsia="宋体" w:hAnsi="Wingdings" w:cs="宋体" w:hint="eastAsia"/>
          <w:color w:val="auto"/>
          <w:sz w:val="18"/>
          <w:szCs w:val="18"/>
        </w:rPr>
        <w:t xml:space="preserve">国家会展中心（上海）展馆使用手册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71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sz w:val="32"/>
          <w:szCs w:val="32"/>
        </w:rPr>
      </w:pPr>
      <w:r>
        <w:rPr>
          <w:rFonts w:cstheme="minorBidi"/>
          <w:color w:val="auto"/>
          <w:sz w:val="30"/>
          <w:szCs w:val="30"/>
        </w:rPr>
        <w:lastRenderedPageBreak/>
        <w:t>（</w:t>
      </w:r>
      <w:r w:rsidR="00A2418F">
        <w:rPr>
          <w:rFonts w:cstheme="minorBidi" w:hint="eastAsia"/>
          <w:color w:val="auto"/>
          <w:sz w:val="30"/>
          <w:szCs w:val="30"/>
        </w:rPr>
        <w:t>二</w:t>
      </w:r>
      <w:r>
        <w:rPr>
          <w:rFonts w:cstheme="minorBidi"/>
          <w:color w:val="auto"/>
          <w:sz w:val="30"/>
          <w:szCs w:val="30"/>
        </w:rPr>
        <w:t xml:space="preserve">） </w:t>
      </w:r>
      <w:r>
        <w:rPr>
          <w:rFonts w:cstheme="minorBidi"/>
          <w:color w:val="auto"/>
          <w:sz w:val="32"/>
          <w:szCs w:val="32"/>
        </w:rPr>
        <w:t xml:space="preserve">物业及设施保护管理规定 </w:t>
      </w:r>
    </w:p>
    <w:p w:rsidR="00CF22D1" w:rsidRDefault="00CF22D1" w:rsidP="00CF22D1">
      <w:pPr>
        <w:pStyle w:val="Default"/>
        <w:rPr>
          <w:rFonts w:cstheme="minorBidi"/>
          <w:color w:val="auto"/>
          <w:sz w:val="30"/>
          <w:szCs w:val="30"/>
        </w:rPr>
      </w:pPr>
      <w:r>
        <w:rPr>
          <w:rFonts w:cstheme="minorBidi"/>
          <w:color w:val="auto"/>
          <w:sz w:val="30"/>
          <w:szCs w:val="30"/>
        </w:rPr>
        <w:t xml:space="preserve">1 环境保护 </w:t>
      </w:r>
    </w:p>
    <w:p w:rsidR="00CF22D1" w:rsidRDefault="00CF22D1" w:rsidP="00CF22D1">
      <w:pPr>
        <w:pStyle w:val="Default"/>
        <w:spacing w:after="313"/>
        <w:rPr>
          <w:rFonts w:cstheme="minorBidi"/>
          <w:color w:val="auto"/>
          <w:sz w:val="28"/>
          <w:szCs w:val="28"/>
        </w:rPr>
      </w:pPr>
      <w:r>
        <w:rPr>
          <w:rFonts w:cstheme="minorBidi"/>
          <w:color w:val="auto"/>
          <w:sz w:val="28"/>
          <w:szCs w:val="28"/>
        </w:rPr>
        <w:t xml:space="preserve">1) 展馆为公共场所，所有进馆人员应遵守展馆秩序，不得大声喧哗、嬉戏打闹。 </w:t>
      </w:r>
    </w:p>
    <w:p w:rsidR="00CF22D1" w:rsidRDefault="00CF22D1" w:rsidP="00CF22D1">
      <w:pPr>
        <w:pStyle w:val="Default"/>
        <w:spacing w:after="313"/>
        <w:rPr>
          <w:rFonts w:cstheme="minorBidi"/>
          <w:color w:val="auto"/>
          <w:sz w:val="28"/>
          <w:szCs w:val="28"/>
        </w:rPr>
      </w:pPr>
      <w:r>
        <w:rPr>
          <w:rFonts w:cstheme="minorBidi"/>
          <w:color w:val="auto"/>
          <w:sz w:val="28"/>
          <w:szCs w:val="28"/>
        </w:rPr>
        <w:t>2) 组展方有责任约束展会参展方将展位产生的噪音控制在合理范围内（65分贝以下），避免引起其他参展方或参观人员投诉；发生此类投诉时，组展方有责任进行</w:t>
      </w:r>
      <w:proofErr w:type="gramStart"/>
      <w:r>
        <w:rPr>
          <w:rFonts w:cstheme="minorBidi"/>
          <w:color w:val="auto"/>
          <w:sz w:val="28"/>
          <w:szCs w:val="28"/>
        </w:rPr>
        <w:t>劝戒</w:t>
      </w:r>
      <w:proofErr w:type="gramEnd"/>
      <w:r>
        <w:rPr>
          <w:rFonts w:cstheme="minorBidi"/>
          <w:color w:val="auto"/>
          <w:sz w:val="28"/>
          <w:szCs w:val="28"/>
        </w:rPr>
        <w:t xml:space="preserve">和制止。 </w:t>
      </w:r>
    </w:p>
    <w:p w:rsidR="00CF22D1" w:rsidRDefault="00CF22D1" w:rsidP="00CF22D1">
      <w:pPr>
        <w:pStyle w:val="Default"/>
        <w:spacing w:after="313"/>
        <w:rPr>
          <w:rFonts w:cstheme="minorBidi"/>
          <w:color w:val="auto"/>
          <w:sz w:val="28"/>
          <w:szCs w:val="28"/>
        </w:rPr>
      </w:pPr>
      <w:r>
        <w:rPr>
          <w:rFonts w:cstheme="minorBidi"/>
          <w:color w:val="auto"/>
          <w:sz w:val="28"/>
          <w:szCs w:val="28"/>
        </w:rPr>
        <w:t xml:space="preserve">3) 展馆红线范围内，对于与展会正常活动无关的拾荒、无业、无证人员、衣冠不整人员，展馆方将进行重点监控备案，并有权谢绝其进入。 </w:t>
      </w:r>
    </w:p>
    <w:p w:rsidR="00CF22D1" w:rsidRDefault="00CF22D1" w:rsidP="00CF22D1">
      <w:pPr>
        <w:pStyle w:val="Default"/>
        <w:spacing w:after="313"/>
        <w:rPr>
          <w:rFonts w:cstheme="minorBidi"/>
          <w:color w:val="auto"/>
          <w:sz w:val="28"/>
          <w:szCs w:val="28"/>
        </w:rPr>
      </w:pPr>
      <w:r>
        <w:rPr>
          <w:rFonts w:cstheme="minorBidi"/>
          <w:color w:val="auto"/>
          <w:sz w:val="28"/>
          <w:szCs w:val="28"/>
        </w:rPr>
        <w:t>4) 爱护展馆红线范围内公共财物，如：公共休闲座椅、消防器材、垃圾桶、绿色植物等，不得擅自挪用公共设施，并擅自在物业设施上张贴、涂污、损坏公共财物，如有发现，展馆方将</w:t>
      </w:r>
      <w:proofErr w:type="gramStart"/>
      <w:r>
        <w:rPr>
          <w:rFonts w:cstheme="minorBidi"/>
          <w:color w:val="auto"/>
          <w:sz w:val="28"/>
          <w:szCs w:val="28"/>
        </w:rPr>
        <w:t>视破坏</w:t>
      </w:r>
      <w:proofErr w:type="gramEnd"/>
      <w:r>
        <w:rPr>
          <w:rFonts w:cstheme="minorBidi"/>
          <w:color w:val="auto"/>
          <w:sz w:val="28"/>
          <w:szCs w:val="28"/>
        </w:rPr>
        <w:t xml:space="preserve">程度追究责任并处以相应罚款。 </w:t>
      </w:r>
    </w:p>
    <w:p w:rsidR="00CF22D1" w:rsidRDefault="00CF22D1" w:rsidP="00CF22D1">
      <w:pPr>
        <w:pStyle w:val="Default"/>
        <w:rPr>
          <w:rFonts w:cstheme="minorBidi"/>
          <w:color w:val="auto"/>
          <w:sz w:val="28"/>
          <w:szCs w:val="28"/>
        </w:rPr>
      </w:pPr>
      <w:r>
        <w:rPr>
          <w:rFonts w:cstheme="minorBidi"/>
          <w:color w:val="auto"/>
          <w:sz w:val="28"/>
          <w:szCs w:val="28"/>
        </w:rPr>
        <w:t xml:space="preserve">5) 参展方有义务，将其布撤展产生的可能危害人体安全、污染大气和水体、易燃易爆的垃圾（如电池、各种溶液、润滑油和颜料等），，带离展馆。 </w:t>
      </w:r>
    </w:p>
    <w:p w:rsidR="00CF22D1" w:rsidRDefault="00CF22D1" w:rsidP="00CF22D1">
      <w:pPr>
        <w:pStyle w:val="Default"/>
        <w:rPr>
          <w:rFonts w:cstheme="minorBidi"/>
          <w:color w:val="auto"/>
          <w:sz w:val="28"/>
          <w:szCs w:val="28"/>
        </w:rPr>
      </w:pPr>
    </w:p>
    <w:p w:rsidR="00CF22D1" w:rsidRDefault="00CF22D1" w:rsidP="00CF22D1">
      <w:pPr>
        <w:pStyle w:val="Default"/>
        <w:rPr>
          <w:rFonts w:cstheme="minorBidi"/>
          <w:color w:val="auto"/>
          <w:sz w:val="30"/>
          <w:szCs w:val="30"/>
        </w:rPr>
      </w:pPr>
      <w:r>
        <w:rPr>
          <w:rFonts w:cstheme="minorBidi"/>
          <w:color w:val="auto"/>
          <w:sz w:val="30"/>
          <w:szCs w:val="30"/>
        </w:rPr>
        <w:t xml:space="preserve">2 设备设施（沙石、泥土及其它材料） </w:t>
      </w:r>
    </w:p>
    <w:p w:rsidR="00CF22D1" w:rsidRDefault="00CF22D1" w:rsidP="00CF22D1">
      <w:pPr>
        <w:pStyle w:val="Default"/>
        <w:rPr>
          <w:color w:val="auto"/>
          <w:sz w:val="28"/>
          <w:szCs w:val="28"/>
        </w:rPr>
      </w:pPr>
      <w:r>
        <w:rPr>
          <w:rFonts w:cstheme="minorBidi"/>
          <w:color w:val="auto"/>
          <w:sz w:val="28"/>
          <w:szCs w:val="28"/>
        </w:rPr>
        <w:t>1</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地面：各展厅地面（包括沟盖板）允许的承载力均不同，分别为</w:t>
      </w:r>
      <w:r>
        <w:rPr>
          <w:color w:val="auto"/>
          <w:sz w:val="28"/>
          <w:szCs w:val="28"/>
        </w:rPr>
        <w:t>5</w:t>
      </w:r>
      <w:r>
        <w:rPr>
          <w:rFonts w:hint="eastAsia"/>
          <w:color w:val="auto"/>
          <w:sz w:val="28"/>
          <w:szCs w:val="28"/>
        </w:rPr>
        <w:t>吨</w:t>
      </w:r>
      <w:r>
        <w:rPr>
          <w:color w:val="auto"/>
          <w:sz w:val="28"/>
          <w:szCs w:val="28"/>
        </w:rPr>
        <w:t>/</w:t>
      </w:r>
      <w:r>
        <w:rPr>
          <w:rFonts w:hint="eastAsia"/>
          <w:color w:val="auto"/>
          <w:sz w:val="28"/>
          <w:szCs w:val="28"/>
        </w:rPr>
        <w:t>平方米（</w:t>
      </w:r>
      <w:r>
        <w:rPr>
          <w:color w:val="auto"/>
          <w:sz w:val="28"/>
          <w:szCs w:val="28"/>
        </w:rPr>
        <w:t>1H,2H,3H</w:t>
      </w:r>
      <w:r>
        <w:rPr>
          <w:rFonts w:hint="eastAsia"/>
          <w:color w:val="auto"/>
          <w:sz w:val="28"/>
          <w:szCs w:val="28"/>
        </w:rPr>
        <w:t>展厅）、</w:t>
      </w:r>
      <w:r>
        <w:rPr>
          <w:color w:val="auto"/>
          <w:sz w:val="28"/>
          <w:szCs w:val="28"/>
        </w:rPr>
        <w:t>3.5</w:t>
      </w:r>
      <w:r>
        <w:rPr>
          <w:rFonts w:hint="eastAsia"/>
          <w:color w:val="auto"/>
          <w:sz w:val="28"/>
          <w:szCs w:val="28"/>
        </w:rPr>
        <w:t>吨</w:t>
      </w:r>
      <w:r>
        <w:rPr>
          <w:color w:val="auto"/>
          <w:sz w:val="28"/>
          <w:szCs w:val="28"/>
        </w:rPr>
        <w:t>/</w:t>
      </w:r>
      <w:r>
        <w:rPr>
          <w:rFonts w:hint="eastAsia"/>
          <w:color w:val="auto"/>
          <w:sz w:val="28"/>
          <w:szCs w:val="28"/>
        </w:rPr>
        <w:t>平方米</w:t>
      </w:r>
      <w:r>
        <w:rPr>
          <w:color w:val="auto"/>
          <w:sz w:val="28"/>
          <w:szCs w:val="28"/>
        </w:rPr>
        <w:t>(4.1H</w:t>
      </w:r>
      <w:r>
        <w:rPr>
          <w:rFonts w:hint="eastAsia"/>
          <w:color w:val="auto"/>
          <w:sz w:val="28"/>
          <w:szCs w:val="28"/>
        </w:rPr>
        <w:t>、</w:t>
      </w:r>
      <w:r>
        <w:rPr>
          <w:color w:val="auto"/>
          <w:sz w:val="28"/>
          <w:szCs w:val="28"/>
        </w:rPr>
        <w:t>5.1H</w:t>
      </w:r>
      <w:r>
        <w:rPr>
          <w:rFonts w:hint="eastAsia"/>
          <w:color w:val="auto"/>
          <w:sz w:val="28"/>
          <w:szCs w:val="28"/>
        </w:rPr>
        <w:t>、</w:t>
      </w:r>
      <w:r>
        <w:rPr>
          <w:color w:val="auto"/>
          <w:sz w:val="28"/>
          <w:szCs w:val="28"/>
        </w:rPr>
        <w:t>6.1H</w:t>
      </w:r>
      <w:r>
        <w:rPr>
          <w:rFonts w:hint="eastAsia"/>
          <w:color w:val="auto"/>
          <w:sz w:val="28"/>
          <w:szCs w:val="28"/>
        </w:rPr>
        <w:t>、</w:t>
      </w:r>
      <w:r>
        <w:rPr>
          <w:color w:val="auto"/>
          <w:sz w:val="28"/>
          <w:szCs w:val="28"/>
        </w:rPr>
        <w:t>7.1H</w:t>
      </w:r>
      <w:r>
        <w:rPr>
          <w:rFonts w:hint="eastAsia"/>
          <w:color w:val="auto"/>
          <w:sz w:val="28"/>
          <w:szCs w:val="28"/>
        </w:rPr>
        <w:t>、</w:t>
      </w:r>
      <w:r>
        <w:rPr>
          <w:color w:val="auto"/>
          <w:sz w:val="28"/>
          <w:szCs w:val="28"/>
        </w:rPr>
        <w:t>8.1H</w:t>
      </w:r>
      <w:r>
        <w:rPr>
          <w:rFonts w:hint="eastAsia"/>
          <w:color w:val="auto"/>
          <w:sz w:val="28"/>
          <w:szCs w:val="28"/>
        </w:rPr>
        <w:t>展厅）和</w:t>
      </w:r>
      <w:r>
        <w:rPr>
          <w:color w:val="auto"/>
          <w:sz w:val="28"/>
          <w:szCs w:val="28"/>
        </w:rPr>
        <w:t>1.5</w:t>
      </w:r>
      <w:r>
        <w:rPr>
          <w:rFonts w:hint="eastAsia"/>
          <w:color w:val="auto"/>
          <w:sz w:val="28"/>
          <w:szCs w:val="28"/>
        </w:rPr>
        <w:t>吨</w:t>
      </w:r>
      <w:r>
        <w:rPr>
          <w:color w:val="auto"/>
          <w:sz w:val="28"/>
          <w:szCs w:val="28"/>
        </w:rPr>
        <w:t>/</w:t>
      </w:r>
      <w:r>
        <w:rPr>
          <w:rFonts w:hint="eastAsia"/>
          <w:color w:val="auto"/>
          <w:sz w:val="28"/>
          <w:szCs w:val="28"/>
        </w:rPr>
        <w:t>平方米（</w:t>
      </w:r>
      <w:r>
        <w:rPr>
          <w:color w:val="auto"/>
          <w:sz w:val="28"/>
          <w:szCs w:val="28"/>
        </w:rPr>
        <w:t>4.2H</w:t>
      </w:r>
      <w:r>
        <w:rPr>
          <w:rFonts w:hint="eastAsia"/>
          <w:color w:val="auto"/>
          <w:sz w:val="28"/>
          <w:szCs w:val="28"/>
        </w:rPr>
        <w:t>、</w:t>
      </w:r>
      <w:r>
        <w:rPr>
          <w:color w:val="auto"/>
          <w:sz w:val="28"/>
          <w:szCs w:val="28"/>
        </w:rPr>
        <w:t>5.2H</w:t>
      </w:r>
      <w:r>
        <w:rPr>
          <w:rFonts w:hint="eastAsia"/>
          <w:color w:val="auto"/>
          <w:sz w:val="28"/>
          <w:szCs w:val="28"/>
        </w:rPr>
        <w:t>、</w:t>
      </w:r>
      <w:r>
        <w:rPr>
          <w:color w:val="auto"/>
          <w:sz w:val="28"/>
          <w:szCs w:val="28"/>
        </w:rPr>
        <w:t>6.2H</w:t>
      </w:r>
      <w:r>
        <w:rPr>
          <w:rFonts w:hint="eastAsia"/>
          <w:color w:val="auto"/>
          <w:sz w:val="28"/>
          <w:szCs w:val="28"/>
        </w:rPr>
        <w:t>、</w:t>
      </w:r>
      <w:r>
        <w:rPr>
          <w:color w:val="auto"/>
          <w:sz w:val="28"/>
          <w:szCs w:val="28"/>
        </w:rPr>
        <w:t>7.2H</w:t>
      </w:r>
      <w:r>
        <w:rPr>
          <w:rFonts w:hint="eastAsia"/>
          <w:color w:val="auto"/>
          <w:sz w:val="28"/>
          <w:szCs w:val="28"/>
        </w:rPr>
        <w:t>、</w:t>
      </w:r>
      <w:r>
        <w:rPr>
          <w:color w:val="auto"/>
          <w:sz w:val="28"/>
          <w:szCs w:val="28"/>
        </w:rPr>
        <w:t>8.2H</w:t>
      </w:r>
      <w:r>
        <w:rPr>
          <w:rFonts w:hint="eastAsia"/>
          <w:color w:val="auto"/>
          <w:sz w:val="28"/>
          <w:szCs w:val="28"/>
        </w:rPr>
        <w:t>展厅）。</w:t>
      </w:r>
    </w:p>
    <w:p w:rsidR="00CF22D1" w:rsidRDefault="00CF22D1" w:rsidP="00CF22D1">
      <w:pPr>
        <w:pStyle w:val="Default"/>
        <w:rPr>
          <w:color w:val="auto"/>
          <w:sz w:val="18"/>
          <w:szCs w:val="18"/>
        </w:rPr>
      </w:pPr>
      <w:r>
        <w:rPr>
          <w:rFonts w:ascii="宋体" w:eastAsia="宋体" w:cs="宋体" w:hint="eastAsia"/>
          <w:color w:val="auto"/>
          <w:sz w:val="18"/>
          <w:szCs w:val="18"/>
        </w:rPr>
        <w:t>国家会展中心（上海）展馆使用手册</w:t>
      </w:r>
      <w:r>
        <w:rPr>
          <w:rFonts w:ascii="宋体" w:eastAsia="宋体"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72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rPr>
      </w:pPr>
    </w:p>
    <w:p w:rsidR="00CF22D1" w:rsidRDefault="00CF22D1" w:rsidP="00CF22D1">
      <w:pPr>
        <w:pStyle w:val="Default"/>
        <w:rPr>
          <w:rFonts w:cstheme="minorBidi"/>
          <w:color w:val="auto"/>
          <w:sz w:val="28"/>
          <w:szCs w:val="28"/>
        </w:rPr>
      </w:pPr>
      <w:r>
        <w:rPr>
          <w:rFonts w:cstheme="minorBidi"/>
          <w:color w:val="auto"/>
          <w:sz w:val="28"/>
          <w:szCs w:val="28"/>
        </w:rPr>
        <w:t xml:space="preserve">喷涂有警示标识的地沟盖板是结构薄弱处，不允许车辆或重物碾压。车辆进入展厅要有专人指挥并行走指定路线，超重的展品或运输车辆请提前申请，经展馆方同意后方能按照指定路线进馆。 </w:t>
      </w:r>
    </w:p>
    <w:p w:rsidR="00CF22D1" w:rsidRDefault="00CF22D1" w:rsidP="00CF22D1">
      <w:pPr>
        <w:pStyle w:val="Default"/>
        <w:rPr>
          <w:rFonts w:cstheme="minorBidi"/>
          <w:color w:val="auto"/>
          <w:sz w:val="28"/>
          <w:szCs w:val="28"/>
        </w:rPr>
      </w:pPr>
    </w:p>
    <w:p w:rsidR="00CF22D1" w:rsidRDefault="00CF22D1" w:rsidP="00CF22D1">
      <w:pPr>
        <w:pStyle w:val="Default"/>
        <w:rPr>
          <w:rFonts w:cstheme="minorBidi"/>
          <w:color w:val="auto"/>
          <w:sz w:val="28"/>
          <w:szCs w:val="28"/>
        </w:rPr>
      </w:pPr>
      <w:r>
        <w:rPr>
          <w:rFonts w:cstheme="minorBidi"/>
          <w:color w:val="auto"/>
          <w:sz w:val="28"/>
          <w:szCs w:val="28"/>
        </w:rPr>
        <w:t xml:space="preserve">活动及展览期间，若存在钢结构搭建，主办单位应委托具有相关搭建资质的单位实施搭建，并对地面实际荷载进行复核，确保实际荷载小于展览手册中规定的设计允许荷载，同时将书面资料与其他备案资料一并交与展馆。 </w:t>
      </w:r>
    </w:p>
    <w:p w:rsidR="00CF22D1" w:rsidRDefault="00CF22D1" w:rsidP="00CF22D1">
      <w:pPr>
        <w:pStyle w:val="Default"/>
        <w:spacing w:after="313"/>
        <w:rPr>
          <w:color w:val="auto"/>
          <w:sz w:val="28"/>
          <w:szCs w:val="28"/>
        </w:rPr>
      </w:pPr>
      <w:r>
        <w:rPr>
          <w:rFonts w:cstheme="minorBidi"/>
          <w:color w:val="auto"/>
          <w:sz w:val="28"/>
          <w:szCs w:val="28"/>
        </w:rPr>
        <w:t>2</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展厅地面的盖板沟槽内设置有为展位提供水、电、气、消防和通讯网络接驳的管线系统。以上设施仅限展馆方授权工作人员使用，其它人员未经授权禁止开启。</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3</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为方便参展</w:t>
      </w:r>
      <w:proofErr w:type="gramStart"/>
      <w:r>
        <w:rPr>
          <w:rFonts w:hint="eastAsia"/>
          <w:color w:val="auto"/>
          <w:sz w:val="28"/>
          <w:szCs w:val="28"/>
        </w:rPr>
        <w:t>方更好</w:t>
      </w:r>
      <w:proofErr w:type="gramEnd"/>
      <w:r>
        <w:rPr>
          <w:rFonts w:hint="eastAsia"/>
          <w:color w:val="auto"/>
          <w:sz w:val="28"/>
          <w:szCs w:val="28"/>
        </w:rPr>
        <w:t>地使用展馆，展馆地面标画了黄色警示线，任何展位不得占用黄线以外区域。</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4</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墙体：展馆墙体分为玻璃幕墙、铝合金装饰墙和实体墙。严禁采取靠压、搭挂、牵引、钻孔等破坏性使用方式；严禁利用墙体搭建展位；禁止随意张贴广告和宣传资料等污染墙体的行为；严禁影响展馆立面整体美观的搭建行为。</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5</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风塔和消火栓：展馆内的风塔和消火栓不得遮挡、圈占、靠压，更不得破坏、污染和随意攀爬，其四周应按地面黄线指示保持适当的距离。如有特殊需要，应与展馆方工作人员联系解决。</w:t>
      </w:r>
      <w:r>
        <w:rPr>
          <w:color w:val="auto"/>
          <w:sz w:val="28"/>
          <w:szCs w:val="28"/>
        </w:rPr>
        <w:t xml:space="preserve"> </w:t>
      </w:r>
    </w:p>
    <w:p w:rsidR="00CF22D1" w:rsidRDefault="00CF22D1" w:rsidP="00CF22D1">
      <w:pPr>
        <w:pStyle w:val="Default"/>
        <w:spacing w:after="313"/>
        <w:rPr>
          <w:color w:val="auto"/>
          <w:sz w:val="28"/>
          <w:szCs w:val="28"/>
        </w:rPr>
      </w:pPr>
      <w:r>
        <w:rPr>
          <w:color w:val="auto"/>
          <w:sz w:val="28"/>
          <w:szCs w:val="28"/>
        </w:rPr>
        <w:t>6</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屋面：展馆屋面钢梁下专用悬挂点的悬挂重量不得超过</w:t>
      </w:r>
      <w:r>
        <w:rPr>
          <w:color w:val="auto"/>
          <w:sz w:val="28"/>
          <w:szCs w:val="28"/>
        </w:rPr>
        <w:t>35</w:t>
      </w:r>
      <w:r>
        <w:rPr>
          <w:rFonts w:hint="eastAsia"/>
          <w:color w:val="auto"/>
          <w:sz w:val="28"/>
          <w:szCs w:val="28"/>
        </w:rPr>
        <w:t>公斤</w:t>
      </w:r>
      <w:r>
        <w:rPr>
          <w:color w:val="auto"/>
          <w:sz w:val="28"/>
          <w:szCs w:val="28"/>
        </w:rPr>
        <w:t>/</w:t>
      </w:r>
      <w:r>
        <w:rPr>
          <w:rFonts w:hint="eastAsia"/>
          <w:color w:val="auto"/>
          <w:sz w:val="28"/>
          <w:szCs w:val="28"/>
        </w:rPr>
        <w:t>点，超重物品严禁悬挂。此类悬挂点不得用于承重性牵引。</w:t>
      </w:r>
      <w:r>
        <w:rPr>
          <w:color w:val="auto"/>
          <w:sz w:val="28"/>
          <w:szCs w:val="28"/>
        </w:rPr>
        <w:t xml:space="preserve"> </w:t>
      </w:r>
    </w:p>
    <w:p w:rsidR="00CF22D1" w:rsidRDefault="00CF22D1" w:rsidP="00CF22D1">
      <w:pPr>
        <w:pStyle w:val="Default"/>
        <w:rPr>
          <w:color w:val="auto"/>
          <w:sz w:val="28"/>
          <w:szCs w:val="28"/>
        </w:rPr>
      </w:pPr>
      <w:r>
        <w:rPr>
          <w:color w:val="auto"/>
          <w:sz w:val="28"/>
          <w:szCs w:val="28"/>
        </w:rPr>
        <w:t>7</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电梯：展馆方工作人员将视展馆使用情况调度电梯，禁止其它人员</w:t>
      </w:r>
    </w:p>
    <w:p w:rsidR="00CF22D1" w:rsidRDefault="00CF22D1" w:rsidP="00CF22D1">
      <w:pPr>
        <w:pStyle w:val="Default"/>
        <w:rPr>
          <w:color w:val="auto"/>
          <w:sz w:val="18"/>
          <w:szCs w:val="18"/>
        </w:rPr>
      </w:pPr>
      <w:r>
        <w:rPr>
          <w:rFonts w:ascii="宋体" w:eastAsia="宋体" w:cs="宋体" w:hint="eastAsia"/>
          <w:color w:val="auto"/>
          <w:sz w:val="18"/>
          <w:szCs w:val="18"/>
        </w:rPr>
        <w:t>国家会展中心（上海）展馆使用手册</w:t>
      </w:r>
      <w:r>
        <w:rPr>
          <w:rFonts w:ascii="宋体" w:eastAsia="宋体"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73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rPr>
      </w:pPr>
    </w:p>
    <w:p w:rsidR="00CF22D1" w:rsidRDefault="00CF22D1" w:rsidP="00CF22D1">
      <w:pPr>
        <w:pStyle w:val="Default"/>
        <w:spacing w:after="313"/>
        <w:rPr>
          <w:rFonts w:cstheme="minorBidi"/>
          <w:color w:val="auto"/>
          <w:sz w:val="28"/>
          <w:szCs w:val="28"/>
        </w:rPr>
      </w:pPr>
      <w:r>
        <w:rPr>
          <w:rFonts w:cstheme="minorBidi"/>
          <w:color w:val="auto"/>
          <w:sz w:val="28"/>
          <w:szCs w:val="28"/>
        </w:rPr>
        <w:t>私自调控改变电梯设置参数。展馆不同位置分别设有客梯（允许载重不得超过1吨）、货梯（允许载重不得超过5吨）及自动扶梯，其中，客梯、自动扶梯严禁运输重型及大件物品，重型及大型物件请使用专用货梯（</w:t>
      </w:r>
      <w:proofErr w:type="gramStart"/>
      <w:r>
        <w:rPr>
          <w:rFonts w:cstheme="minorBidi"/>
          <w:color w:val="auto"/>
          <w:sz w:val="28"/>
          <w:szCs w:val="28"/>
        </w:rPr>
        <w:t>筹撤展期</w:t>
      </w:r>
      <w:proofErr w:type="gramEnd"/>
      <w:r>
        <w:rPr>
          <w:rFonts w:cstheme="minorBidi"/>
          <w:color w:val="auto"/>
          <w:sz w:val="28"/>
          <w:szCs w:val="28"/>
        </w:rPr>
        <w:t xml:space="preserve">间配有专人开启），严禁出现混用、乱用电梯现象，应避免造成不必要的人为损坏和安全故障。 </w:t>
      </w:r>
    </w:p>
    <w:p w:rsidR="00CF22D1" w:rsidRDefault="00CF22D1" w:rsidP="00CF22D1">
      <w:pPr>
        <w:pStyle w:val="Default"/>
        <w:spacing w:after="313"/>
        <w:rPr>
          <w:color w:val="auto"/>
          <w:sz w:val="28"/>
          <w:szCs w:val="28"/>
        </w:rPr>
      </w:pPr>
      <w:r>
        <w:rPr>
          <w:rFonts w:cstheme="minorBidi"/>
          <w:color w:val="auto"/>
          <w:sz w:val="28"/>
          <w:szCs w:val="28"/>
        </w:rPr>
        <w:t>8</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卫生间：卫生间内的自动感应设备配有使用要求及提示，使用人员应按提示使用。卫生间内的厕纸、洗手液、消毒液和除臭剂等均为公用物品，不得带走或损坏配套设施。卫生间的洗手盆及</w:t>
      </w:r>
      <w:proofErr w:type="gramStart"/>
      <w:r>
        <w:rPr>
          <w:rFonts w:hint="eastAsia"/>
          <w:color w:val="auto"/>
          <w:sz w:val="28"/>
          <w:szCs w:val="28"/>
        </w:rPr>
        <w:t>清洁池不得</w:t>
      </w:r>
      <w:proofErr w:type="gramEnd"/>
      <w:r>
        <w:rPr>
          <w:rFonts w:hint="eastAsia"/>
          <w:color w:val="auto"/>
          <w:sz w:val="28"/>
          <w:szCs w:val="28"/>
        </w:rPr>
        <w:t>用于垃圾倾倒、刷洗工具或取水，否则由此产生的管道堵塞清理费用将由责任人肇事者承担。</w:t>
      </w:r>
      <w:r>
        <w:rPr>
          <w:color w:val="auto"/>
          <w:sz w:val="28"/>
          <w:szCs w:val="28"/>
        </w:rPr>
        <w:t xml:space="preserve"> </w:t>
      </w:r>
    </w:p>
    <w:p w:rsidR="00CF22D1" w:rsidRDefault="00CF22D1" w:rsidP="00CF22D1">
      <w:pPr>
        <w:pStyle w:val="Default"/>
        <w:rPr>
          <w:color w:val="auto"/>
          <w:sz w:val="28"/>
          <w:szCs w:val="28"/>
        </w:rPr>
      </w:pPr>
      <w:r>
        <w:rPr>
          <w:color w:val="auto"/>
          <w:sz w:val="28"/>
          <w:szCs w:val="28"/>
        </w:rPr>
        <w:t>9</w:t>
      </w:r>
      <w:r>
        <w:rPr>
          <w:rFonts w:ascii="宋体" w:eastAsia="宋体" w:cs="宋体" w:hint="eastAsia"/>
          <w:color w:val="auto"/>
          <w:sz w:val="28"/>
          <w:szCs w:val="28"/>
        </w:rPr>
        <w:t>）</w:t>
      </w:r>
      <w:r>
        <w:rPr>
          <w:rFonts w:ascii="宋体" w:eastAsia="宋体" w:cs="宋体"/>
          <w:color w:val="auto"/>
          <w:sz w:val="28"/>
          <w:szCs w:val="28"/>
        </w:rPr>
        <w:t xml:space="preserve"> </w:t>
      </w:r>
      <w:r>
        <w:rPr>
          <w:rFonts w:hint="eastAsia"/>
          <w:color w:val="auto"/>
          <w:sz w:val="28"/>
          <w:szCs w:val="28"/>
        </w:rPr>
        <w:t>其它：在展馆内使用、展示可能对人体有害或引起他人不适的超声波、次声波和激光设备应提前向展馆方提出特别申请。高频设备、无线电装置和强电磁场等可能对人体产生不良影响的设备不得展示使用。参展方使用自带的无线对讲机设备不得干扰展馆固有的无线通讯系统，否则将停止其使用。</w:t>
      </w:r>
      <w:r>
        <w:rPr>
          <w:color w:val="auto"/>
          <w:sz w:val="28"/>
          <w:szCs w:val="28"/>
        </w:rPr>
        <w:t xml:space="preserve"> </w:t>
      </w:r>
    </w:p>
    <w:p w:rsidR="00CF22D1" w:rsidRDefault="00CF22D1" w:rsidP="00CF22D1">
      <w:pPr>
        <w:pStyle w:val="Default"/>
        <w:rPr>
          <w:color w:val="auto"/>
          <w:sz w:val="28"/>
          <w:szCs w:val="28"/>
        </w:rPr>
      </w:pPr>
    </w:p>
    <w:p w:rsidR="00CF22D1" w:rsidRDefault="00CF22D1" w:rsidP="00CF22D1">
      <w:pPr>
        <w:pStyle w:val="Default"/>
        <w:rPr>
          <w:color w:val="auto"/>
          <w:sz w:val="30"/>
          <w:szCs w:val="30"/>
        </w:rPr>
      </w:pPr>
      <w:r>
        <w:rPr>
          <w:color w:val="auto"/>
          <w:sz w:val="30"/>
          <w:szCs w:val="30"/>
        </w:rPr>
        <w:t xml:space="preserve">3 </w:t>
      </w:r>
      <w:r>
        <w:rPr>
          <w:rFonts w:hint="eastAsia"/>
          <w:color w:val="auto"/>
          <w:sz w:val="30"/>
          <w:szCs w:val="30"/>
        </w:rPr>
        <w:t>广场、绿地保护</w:t>
      </w:r>
      <w:r>
        <w:rPr>
          <w:color w:val="auto"/>
          <w:sz w:val="30"/>
          <w:szCs w:val="30"/>
        </w:rPr>
        <w:t xml:space="preserve"> </w:t>
      </w:r>
    </w:p>
    <w:p w:rsidR="00CF22D1" w:rsidRDefault="00CF22D1" w:rsidP="00CF22D1">
      <w:pPr>
        <w:pStyle w:val="Default"/>
        <w:rPr>
          <w:color w:val="auto"/>
          <w:sz w:val="28"/>
          <w:szCs w:val="28"/>
        </w:rPr>
      </w:pPr>
      <w:r>
        <w:rPr>
          <w:color w:val="auto"/>
          <w:sz w:val="28"/>
          <w:szCs w:val="28"/>
        </w:rPr>
        <w:t>1</w:t>
      </w:r>
      <w:r>
        <w:rPr>
          <w:rFonts w:hint="eastAsia"/>
          <w:color w:val="auto"/>
          <w:sz w:val="28"/>
          <w:szCs w:val="28"/>
        </w:rPr>
        <w:t>）</w:t>
      </w:r>
      <w:r>
        <w:rPr>
          <w:color w:val="auto"/>
          <w:sz w:val="28"/>
          <w:szCs w:val="28"/>
        </w:rPr>
        <w:t xml:space="preserve"> </w:t>
      </w:r>
      <w:r>
        <w:rPr>
          <w:rFonts w:hint="eastAsia"/>
          <w:color w:val="auto"/>
          <w:sz w:val="28"/>
          <w:szCs w:val="28"/>
        </w:rPr>
        <w:t>在展馆红线范围内进行的任何活动，如需占压绿地，须报请展馆方同意后方可进行。获得同意后，活动举办方须采取充分有效的措施保护绿地，因保护不周而对绿地造成破坏的，展馆方将视其破坏程度要求相应赔偿。</w:t>
      </w:r>
      <w:r>
        <w:rPr>
          <w:color w:val="auto"/>
          <w:sz w:val="28"/>
          <w:szCs w:val="28"/>
        </w:rPr>
        <w:t xml:space="preserve"> </w:t>
      </w:r>
    </w:p>
    <w:p w:rsidR="00CF22D1" w:rsidRDefault="00CF22D1" w:rsidP="00CF22D1">
      <w:pPr>
        <w:pStyle w:val="Default"/>
        <w:rPr>
          <w:color w:val="auto"/>
          <w:sz w:val="18"/>
          <w:szCs w:val="18"/>
        </w:rPr>
      </w:pPr>
      <w:r>
        <w:rPr>
          <w:color w:val="auto"/>
          <w:sz w:val="28"/>
          <w:szCs w:val="28"/>
        </w:rPr>
        <w:t>2</w:t>
      </w:r>
      <w:r>
        <w:rPr>
          <w:rFonts w:hint="eastAsia"/>
          <w:color w:val="auto"/>
          <w:sz w:val="28"/>
          <w:szCs w:val="28"/>
        </w:rPr>
        <w:t>）</w:t>
      </w:r>
      <w:r>
        <w:rPr>
          <w:color w:val="auto"/>
          <w:sz w:val="28"/>
          <w:szCs w:val="28"/>
        </w:rPr>
        <w:t xml:space="preserve"> </w:t>
      </w:r>
      <w:r>
        <w:rPr>
          <w:rFonts w:hint="eastAsia"/>
          <w:color w:val="auto"/>
          <w:sz w:val="28"/>
          <w:szCs w:val="28"/>
        </w:rPr>
        <w:t>为保护展馆绿地，严禁擅自向绿地倾倒任何物质，严禁将</w:t>
      </w:r>
      <w:proofErr w:type="gramStart"/>
      <w:r>
        <w:rPr>
          <w:rFonts w:hint="eastAsia"/>
          <w:color w:val="auto"/>
          <w:sz w:val="28"/>
          <w:szCs w:val="28"/>
        </w:rPr>
        <w:t>物品靠压或</w:t>
      </w:r>
      <w:proofErr w:type="gramEnd"/>
      <w:r>
        <w:rPr>
          <w:rFonts w:hint="eastAsia"/>
          <w:color w:val="auto"/>
          <w:sz w:val="28"/>
          <w:szCs w:val="28"/>
        </w:rPr>
        <w:t>搭挂在绿地上。否则，一旦造成破坏，展馆方将</w:t>
      </w:r>
      <w:proofErr w:type="gramStart"/>
      <w:r>
        <w:rPr>
          <w:rFonts w:hint="eastAsia"/>
          <w:color w:val="auto"/>
          <w:sz w:val="28"/>
          <w:szCs w:val="28"/>
        </w:rPr>
        <w:t>视破坏</w:t>
      </w:r>
      <w:proofErr w:type="gramEnd"/>
      <w:r>
        <w:rPr>
          <w:rFonts w:hint="eastAsia"/>
          <w:color w:val="auto"/>
          <w:sz w:val="28"/>
          <w:szCs w:val="28"/>
        </w:rPr>
        <w:t>程度要求相应</w:t>
      </w:r>
      <w:r>
        <w:rPr>
          <w:rFonts w:ascii="宋体" w:eastAsia="宋体" w:cs="宋体" w:hint="eastAsia"/>
          <w:color w:val="auto"/>
          <w:sz w:val="18"/>
          <w:szCs w:val="18"/>
        </w:rPr>
        <w:t>国家会展中心（上海）展馆使用手册</w:t>
      </w:r>
      <w:r>
        <w:rPr>
          <w:rFonts w:ascii="宋体" w:eastAsia="宋体"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74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sz w:val="28"/>
          <w:szCs w:val="28"/>
        </w:rPr>
      </w:pPr>
      <w:r>
        <w:rPr>
          <w:rFonts w:cstheme="minorBidi"/>
          <w:color w:val="auto"/>
          <w:sz w:val="28"/>
          <w:szCs w:val="28"/>
        </w:rPr>
        <w:lastRenderedPageBreak/>
        <w:t xml:space="preserve">赔偿。 </w:t>
      </w:r>
    </w:p>
    <w:p w:rsidR="00CF22D1" w:rsidRDefault="00CF22D1" w:rsidP="00CF22D1">
      <w:pPr>
        <w:pStyle w:val="Default"/>
        <w:rPr>
          <w:rFonts w:cstheme="minorBidi"/>
          <w:color w:val="auto"/>
          <w:sz w:val="28"/>
          <w:szCs w:val="28"/>
        </w:rPr>
      </w:pPr>
      <w:r>
        <w:rPr>
          <w:rFonts w:cstheme="minorBidi"/>
          <w:color w:val="auto"/>
          <w:sz w:val="28"/>
          <w:szCs w:val="28"/>
        </w:rPr>
        <w:t xml:space="preserve">3） </w:t>
      </w:r>
      <w:proofErr w:type="gramStart"/>
      <w:r>
        <w:rPr>
          <w:rFonts w:cstheme="minorBidi"/>
          <w:color w:val="auto"/>
          <w:sz w:val="28"/>
          <w:szCs w:val="28"/>
        </w:rPr>
        <w:t>展馆北</w:t>
      </w:r>
      <w:proofErr w:type="gramEnd"/>
      <w:r>
        <w:rPr>
          <w:rFonts w:cstheme="minorBidi"/>
          <w:color w:val="auto"/>
          <w:sz w:val="28"/>
          <w:szCs w:val="28"/>
        </w:rPr>
        <w:t xml:space="preserve">广场地面承压能力较弱，除沥青、混凝土路面外，一切装修地面均禁止机动车辆和重型设备进入和通过，以免压坏广场地面、喷泉设施及沟盖板。 </w:t>
      </w:r>
    </w:p>
    <w:p w:rsidR="00CF22D1" w:rsidRDefault="00CF22D1" w:rsidP="00CF22D1">
      <w:pPr>
        <w:pStyle w:val="Default"/>
        <w:rPr>
          <w:rFonts w:cstheme="minorBidi"/>
          <w:color w:val="auto"/>
          <w:sz w:val="28"/>
          <w:szCs w:val="28"/>
        </w:rPr>
      </w:pPr>
      <w:r>
        <w:rPr>
          <w:rFonts w:cstheme="minorBidi"/>
          <w:color w:val="auto"/>
          <w:sz w:val="30"/>
          <w:szCs w:val="30"/>
        </w:rPr>
        <w:t xml:space="preserve">4 </w:t>
      </w:r>
      <w:r>
        <w:rPr>
          <w:rFonts w:cstheme="minorBidi"/>
          <w:color w:val="auto"/>
          <w:sz w:val="28"/>
          <w:szCs w:val="28"/>
        </w:rPr>
        <w:t xml:space="preserve">垃圾清运和保洁 </w:t>
      </w:r>
    </w:p>
    <w:p w:rsidR="00CF22D1" w:rsidRDefault="00CF22D1" w:rsidP="00CF22D1">
      <w:pPr>
        <w:pStyle w:val="Default"/>
        <w:rPr>
          <w:rFonts w:cstheme="minorBidi"/>
          <w:color w:val="auto"/>
          <w:sz w:val="28"/>
          <w:szCs w:val="28"/>
        </w:rPr>
      </w:pPr>
      <w:r>
        <w:rPr>
          <w:rFonts w:cstheme="minorBidi"/>
          <w:color w:val="auto"/>
          <w:sz w:val="28"/>
          <w:szCs w:val="28"/>
        </w:rPr>
        <w:t xml:space="preserve">1) 组展方须在展览结束后，将所有搭建物在指定时间内拆除、自行运走并按相关规定妥善处置相关垃圾（包含但不仅限于空箱、大型板材、大块玻璃、地毯、废弃展品、建筑垃圾等），将地面恢复至布展前状态,尤其是油漆桶和涂料桶等危险废物，务必自行运走并按相关法律法规要求妥善处置，不得遗留在场馆范围内，否则展馆方有权扣除组展方相应的押金。 </w:t>
      </w:r>
    </w:p>
    <w:p w:rsidR="00CF22D1" w:rsidRDefault="00CF22D1" w:rsidP="00CF22D1">
      <w:pPr>
        <w:pStyle w:val="Default"/>
        <w:rPr>
          <w:rFonts w:cstheme="minorBidi"/>
          <w:color w:val="auto"/>
          <w:sz w:val="28"/>
          <w:szCs w:val="28"/>
        </w:rPr>
      </w:pPr>
    </w:p>
    <w:p w:rsidR="00CF22D1" w:rsidRDefault="00CF22D1" w:rsidP="00CF22D1">
      <w:pPr>
        <w:pStyle w:val="Default"/>
        <w:rPr>
          <w:color w:val="auto"/>
          <w:sz w:val="18"/>
          <w:szCs w:val="18"/>
        </w:rPr>
      </w:pPr>
      <w:r>
        <w:rPr>
          <w:rFonts w:cstheme="minorBidi"/>
          <w:color w:val="auto"/>
          <w:sz w:val="28"/>
          <w:szCs w:val="28"/>
        </w:rPr>
        <w:t>组展方可联系展馆方指定垃圾清运服务商由其提供展台拆除业务，联系方式如下： 北片展馆：</w:t>
      </w:r>
      <w:proofErr w:type="gramStart"/>
      <w:r>
        <w:rPr>
          <w:rFonts w:cstheme="minorBidi"/>
          <w:color w:val="auto"/>
          <w:sz w:val="28"/>
          <w:szCs w:val="28"/>
        </w:rPr>
        <w:t>上海绿力再生资源</w:t>
      </w:r>
      <w:proofErr w:type="gramEnd"/>
      <w:r>
        <w:rPr>
          <w:rFonts w:cstheme="minorBidi"/>
          <w:color w:val="auto"/>
          <w:sz w:val="28"/>
          <w:szCs w:val="28"/>
        </w:rPr>
        <w:t xml:space="preserve">有限公司 ；联系人：张勇； 联系电话：13817384111； 北片区域包括：北片室外展场、NH、EH、WH、1H、2H、3H、4.1H、4.2H、A0办公楼、B0办公楼、商业中心1、2、3、4区，以及红线范围内从5号门到16号门的北片其它公共区域； 南片展馆：上海檀录物资有限公司 ；联系人：章玉华； 联系电话：15692119999； </w:t>
      </w:r>
      <w:r>
        <w:rPr>
          <w:rFonts w:ascii="宋体" w:eastAsia="宋体" w:cs="宋体" w:hint="eastAsia"/>
          <w:color w:val="auto"/>
          <w:sz w:val="18"/>
          <w:szCs w:val="18"/>
        </w:rPr>
        <w:t>国家会展中心（上海）展馆使用手册</w:t>
      </w:r>
      <w:r>
        <w:rPr>
          <w:rFonts w:ascii="宋体" w:eastAsia="宋体" w:cs="宋体"/>
          <w:color w:val="auto"/>
          <w:sz w:val="18"/>
          <w:szCs w:val="18"/>
        </w:rPr>
        <w:t xml:space="preserve"> </w:t>
      </w:r>
    </w:p>
    <w:p w:rsidR="00CF22D1" w:rsidRDefault="00CF22D1" w:rsidP="00CF22D1">
      <w:pPr>
        <w:pStyle w:val="Default"/>
        <w:rPr>
          <w:rFonts w:ascii="Calibri" w:hAnsi="Calibri" w:cs="Calibri"/>
          <w:color w:val="auto"/>
          <w:sz w:val="18"/>
          <w:szCs w:val="18"/>
        </w:rPr>
      </w:pPr>
      <w:r>
        <w:rPr>
          <w:rFonts w:ascii="Calibri" w:hAnsi="Calibri" w:cs="Calibri"/>
          <w:color w:val="auto"/>
          <w:sz w:val="18"/>
          <w:szCs w:val="18"/>
        </w:rPr>
        <w:t xml:space="preserve">75 </w:t>
      </w:r>
    </w:p>
    <w:p w:rsidR="00CF22D1" w:rsidRDefault="00CF22D1" w:rsidP="00CF22D1">
      <w:pPr>
        <w:pStyle w:val="Default"/>
        <w:rPr>
          <w:rFonts w:cstheme="minorBidi"/>
          <w:color w:val="auto"/>
        </w:rPr>
      </w:pPr>
    </w:p>
    <w:p w:rsidR="00CF22D1" w:rsidRDefault="00CF22D1" w:rsidP="00CF22D1">
      <w:pPr>
        <w:pStyle w:val="Default"/>
        <w:pageBreakBefore/>
        <w:rPr>
          <w:rFonts w:cstheme="minorBidi"/>
          <w:color w:val="auto"/>
          <w:sz w:val="28"/>
          <w:szCs w:val="28"/>
        </w:rPr>
      </w:pPr>
      <w:r>
        <w:rPr>
          <w:rFonts w:cstheme="minorBidi"/>
          <w:color w:val="auto"/>
          <w:sz w:val="28"/>
          <w:szCs w:val="28"/>
        </w:rPr>
        <w:lastRenderedPageBreak/>
        <w:t>南</w:t>
      </w:r>
      <w:proofErr w:type="gramStart"/>
      <w:r>
        <w:rPr>
          <w:rFonts w:cstheme="minorBidi"/>
          <w:color w:val="auto"/>
          <w:sz w:val="28"/>
          <w:szCs w:val="28"/>
        </w:rPr>
        <w:t>片区域</w:t>
      </w:r>
      <w:proofErr w:type="gramEnd"/>
      <w:r>
        <w:rPr>
          <w:rFonts w:cstheme="minorBidi"/>
          <w:color w:val="auto"/>
          <w:sz w:val="28"/>
          <w:szCs w:val="28"/>
        </w:rPr>
        <w:t>包括：南广场、5.1H、5.2H、6.1H、6.2H、7.1H、7.2H、8.1H、8.2H、C0办公楼、商业中心5、6、7、8区，以及红线范围内从5号门到16号门的南</w:t>
      </w:r>
      <w:proofErr w:type="gramStart"/>
      <w:r>
        <w:rPr>
          <w:rFonts w:cstheme="minorBidi"/>
          <w:color w:val="auto"/>
          <w:sz w:val="28"/>
          <w:szCs w:val="28"/>
        </w:rPr>
        <w:t>片其它</w:t>
      </w:r>
      <w:proofErr w:type="gramEnd"/>
      <w:r>
        <w:rPr>
          <w:rFonts w:cstheme="minorBidi"/>
          <w:color w:val="auto"/>
          <w:sz w:val="28"/>
          <w:szCs w:val="28"/>
        </w:rPr>
        <w:t xml:space="preserve">公共区域(不含D0酒店区域)。 如组展方既未申请场馆方代为处理（展台拆除），又未能及时自行处理，则由展馆方扣除展位押金强制处理；如组展方自行运走的垃圾未按有关规定处置或随意丢弃，被有关部门查获的，组展方除要承担相关责任外，展馆方还将扣除全部押金作为违约金。 </w:t>
      </w:r>
    </w:p>
    <w:p w:rsidR="00CF22D1" w:rsidRDefault="00CF22D1" w:rsidP="00CF22D1">
      <w:pPr>
        <w:pStyle w:val="Default"/>
        <w:spacing w:after="136"/>
        <w:rPr>
          <w:rFonts w:cstheme="minorBidi"/>
          <w:color w:val="auto"/>
          <w:sz w:val="28"/>
          <w:szCs w:val="28"/>
        </w:rPr>
      </w:pPr>
      <w:r>
        <w:rPr>
          <w:rFonts w:cstheme="minorBidi"/>
          <w:color w:val="auto"/>
          <w:sz w:val="28"/>
          <w:szCs w:val="28"/>
        </w:rPr>
        <w:t xml:space="preserve">2) 展馆方清洁人员的负责范围为展馆的公共通道、卫生间等公共场所和公共设施；展位内的清洁工作由参展方和主场搭建商负责。 </w:t>
      </w:r>
    </w:p>
    <w:p w:rsidR="00CF22D1" w:rsidRDefault="00CF22D1" w:rsidP="00CF22D1">
      <w:pPr>
        <w:pStyle w:val="Default"/>
        <w:spacing w:after="136"/>
        <w:rPr>
          <w:rFonts w:cstheme="minorBidi"/>
          <w:color w:val="auto"/>
          <w:sz w:val="28"/>
          <w:szCs w:val="28"/>
        </w:rPr>
      </w:pPr>
      <w:r>
        <w:rPr>
          <w:rFonts w:cstheme="minorBidi"/>
          <w:color w:val="auto"/>
          <w:sz w:val="28"/>
          <w:szCs w:val="28"/>
        </w:rPr>
        <w:t xml:space="preserve">3) 参展方所使用的物品，应自行妥善保管。纸箱、木箱、装修材料等杂物严禁堆放在公共区域或展位周边，如有需要可到服务台办理仓储服务，否则展馆方有权视为垃圾清理出馆。 </w:t>
      </w:r>
    </w:p>
    <w:p w:rsidR="00CF22D1" w:rsidRDefault="00CF22D1" w:rsidP="00CF22D1">
      <w:pPr>
        <w:pStyle w:val="Default"/>
        <w:spacing w:after="136"/>
        <w:rPr>
          <w:rFonts w:cstheme="minorBidi"/>
          <w:color w:val="auto"/>
          <w:sz w:val="28"/>
          <w:szCs w:val="28"/>
        </w:rPr>
      </w:pPr>
      <w:r>
        <w:rPr>
          <w:rFonts w:cstheme="minorBidi"/>
          <w:color w:val="auto"/>
          <w:sz w:val="28"/>
          <w:szCs w:val="28"/>
        </w:rPr>
        <w:t xml:space="preserve">4) 展前，组展方或主场搭建商须向展馆方缴纳押金（含展场清洁）；在撤展结束后展场内的垃圾及物品必须清理带走，严禁将垃圾及物品丢弃在展馆红线范围内或展馆周边，否则，自行承担所有责任，展馆方将不予以退还押金。 </w:t>
      </w:r>
    </w:p>
    <w:p w:rsidR="00CF22D1" w:rsidRDefault="00CF22D1" w:rsidP="00CF22D1">
      <w:pPr>
        <w:pStyle w:val="Default"/>
        <w:rPr>
          <w:rFonts w:cstheme="minorBidi"/>
          <w:color w:val="auto"/>
          <w:sz w:val="28"/>
          <w:szCs w:val="28"/>
        </w:rPr>
      </w:pPr>
      <w:r>
        <w:rPr>
          <w:rFonts w:cstheme="minorBidi"/>
          <w:color w:val="auto"/>
          <w:sz w:val="28"/>
          <w:szCs w:val="28"/>
        </w:rPr>
        <w:t>5) 参展方、展位搭建商有义务做好保洁防护措施，不得污染展馆地面及其它设备设施。若不慎造成地面或其它设备设施上沾有难以去除的污迹（如涂料、油漆、泡沫胶等），展馆方工作人员有权要求参展商或搭建商即时清理干净，按照展馆</w:t>
      </w:r>
      <w:proofErr w:type="gramStart"/>
      <w:r>
        <w:rPr>
          <w:rFonts w:cstheme="minorBidi"/>
          <w:color w:val="auto"/>
          <w:sz w:val="28"/>
          <w:szCs w:val="28"/>
        </w:rPr>
        <w:t>方相关定损赔偿</w:t>
      </w:r>
      <w:proofErr w:type="gramEnd"/>
      <w:r>
        <w:rPr>
          <w:rFonts w:cstheme="minorBidi"/>
          <w:color w:val="auto"/>
          <w:sz w:val="28"/>
          <w:szCs w:val="28"/>
        </w:rPr>
        <w:t>规定处理，展馆方</w:t>
      </w:r>
      <w:proofErr w:type="gramStart"/>
      <w:r>
        <w:rPr>
          <w:rFonts w:cstheme="minorBidi"/>
          <w:color w:val="auto"/>
          <w:sz w:val="28"/>
          <w:szCs w:val="28"/>
        </w:rPr>
        <w:t>可视受</w:t>
      </w:r>
      <w:proofErr w:type="gramEnd"/>
      <w:r>
        <w:rPr>
          <w:rFonts w:cstheme="minorBidi"/>
          <w:color w:val="auto"/>
          <w:sz w:val="28"/>
          <w:szCs w:val="28"/>
        </w:rPr>
        <w:t xml:space="preserve">污染程度扣除全部或部分押金作为清理费用，押金金额不足以赔偿的，参展方或展位搭建商需向展馆方另补损失费用。 </w:t>
      </w:r>
    </w:p>
    <w:p w:rsidR="00CF22D1" w:rsidRPr="00CF22D1" w:rsidRDefault="00CF22D1" w:rsidP="00CF22D1">
      <w:pPr>
        <w:pStyle w:val="Default"/>
        <w:rPr>
          <w:sz w:val="28"/>
          <w:szCs w:val="28"/>
        </w:rPr>
      </w:pPr>
    </w:p>
    <w:p w:rsidR="00CF22D1" w:rsidRPr="00CF22D1" w:rsidRDefault="00CF22D1"/>
    <w:sectPr w:rsidR="00CF22D1" w:rsidRPr="00CF22D1" w:rsidSect="00965C74">
      <w:pgSz w:w="11906" w:h="17338"/>
      <w:pgMar w:top="1311" w:right="1339" w:bottom="476" w:left="15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D1"/>
    <w:rsid w:val="00A2418F"/>
    <w:rsid w:val="00CF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2DD6"/>
  <w15:chartTrackingRefBased/>
  <w15:docId w15:val="{24E088BD-74DD-49C2-BEC9-FEAFB21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2D1"/>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CCPITD1</cp:lastModifiedBy>
  <cp:revision>2</cp:revision>
  <dcterms:created xsi:type="dcterms:W3CDTF">2019-12-02T06:37:00Z</dcterms:created>
  <dcterms:modified xsi:type="dcterms:W3CDTF">2019-12-02T07:30:00Z</dcterms:modified>
</cp:coreProperties>
</file>